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E876318" w14:textId="6E3972E9" w:rsidR="003E5E91" w:rsidRPr="007F68C7" w:rsidRDefault="00C22AA9" w:rsidP="00752175">
      <w:pPr>
        <w:spacing w:after="0" w:line="360" w:lineRule="auto"/>
        <w:jc w:val="both"/>
        <w:rPr>
          <w:rFonts w:ascii="Times New Roman" w:hAnsi="Times New Roman" w:cs="Times New Roman"/>
          <w:b/>
          <w:sz w:val="28"/>
          <w:szCs w:val="28"/>
          <w:lang w:val="en-GB"/>
        </w:rPr>
      </w:pPr>
      <w:bookmarkStart w:id="0" w:name="_GoBack"/>
      <w:bookmarkEnd w:id="0"/>
      <w:r>
        <w:rPr>
          <w:rFonts w:ascii="Times New Roman" w:hAnsi="Times New Roman" w:cs="Times New Roman"/>
          <w:b/>
          <w:sz w:val="28"/>
          <w:szCs w:val="28"/>
          <w:lang w:val="en-GB"/>
        </w:rPr>
        <w:t>Introgressiomics</w:t>
      </w:r>
      <w:r w:rsidR="002A3C93">
        <w:rPr>
          <w:rFonts w:ascii="Times New Roman" w:hAnsi="Times New Roman" w:cs="Times New Roman"/>
          <w:b/>
          <w:sz w:val="28"/>
          <w:szCs w:val="28"/>
          <w:lang w:val="en-GB"/>
        </w:rPr>
        <w:t xml:space="preserve">: a new </w:t>
      </w:r>
      <w:r w:rsidR="00FE31EA">
        <w:rPr>
          <w:rFonts w:ascii="Times New Roman" w:hAnsi="Times New Roman" w:cs="Times New Roman"/>
          <w:b/>
          <w:sz w:val="28"/>
          <w:szCs w:val="28"/>
          <w:lang w:val="en-GB"/>
        </w:rPr>
        <w:t xml:space="preserve">approach </w:t>
      </w:r>
      <w:r>
        <w:rPr>
          <w:rFonts w:ascii="Times New Roman" w:hAnsi="Times New Roman" w:cs="Times New Roman"/>
          <w:b/>
          <w:sz w:val="28"/>
          <w:szCs w:val="28"/>
          <w:lang w:val="en-GB"/>
        </w:rPr>
        <w:t xml:space="preserve">for </w:t>
      </w:r>
      <w:r w:rsidR="00113162">
        <w:rPr>
          <w:rFonts w:ascii="Times New Roman" w:hAnsi="Times New Roman" w:cs="Times New Roman"/>
          <w:b/>
          <w:sz w:val="28"/>
          <w:szCs w:val="28"/>
          <w:lang w:val="en-GB"/>
        </w:rPr>
        <w:t>using crop wild relatives in breeding for</w:t>
      </w:r>
      <w:r w:rsidR="007334D7">
        <w:rPr>
          <w:rFonts w:ascii="Times New Roman" w:hAnsi="Times New Roman" w:cs="Times New Roman"/>
          <w:b/>
          <w:sz w:val="28"/>
          <w:szCs w:val="28"/>
          <w:lang w:val="en-GB"/>
        </w:rPr>
        <w:t xml:space="preserve"> </w:t>
      </w:r>
      <w:r>
        <w:rPr>
          <w:rFonts w:ascii="Times New Roman" w:hAnsi="Times New Roman" w:cs="Times New Roman"/>
          <w:b/>
          <w:sz w:val="28"/>
          <w:szCs w:val="28"/>
          <w:lang w:val="en-GB"/>
        </w:rPr>
        <w:t xml:space="preserve">adaptation to climate change </w:t>
      </w:r>
    </w:p>
    <w:p w14:paraId="0AF1825D" w14:textId="77777777" w:rsidR="00682BBF" w:rsidRDefault="00682BBF" w:rsidP="00752175">
      <w:pPr>
        <w:spacing w:after="0" w:line="360" w:lineRule="auto"/>
        <w:jc w:val="both"/>
        <w:rPr>
          <w:rFonts w:ascii="Times New Roman" w:hAnsi="Times New Roman" w:cs="Times New Roman"/>
          <w:sz w:val="24"/>
          <w:szCs w:val="24"/>
          <w:lang w:val="en-GB"/>
        </w:rPr>
      </w:pPr>
    </w:p>
    <w:p w14:paraId="115397A6" w14:textId="426B9709" w:rsidR="006803EB" w:rsidRPr="006803EB" w:rsidRDefault="006803EB" w:rsidP="006803EB">
      <w:pPr>
        <w:spacing w:after="0" w:line="360" w:lineRule="auto"/>
        <w:jc w:val="both"/>
        <w:rPr>
          <w:rFonts w:ascii="Times New Roman" w:hAnsi="Times New Roman" w:cs="Times New Roman"/>
          <w:sz w:val="24"/>
          <w:szCs w:val="24"/>
          <w:lang w:val="es-ES"/>
        </w:rPr>
      </w:pPr>
      <w:r w:rsidRPr="006803EB">
        <w:rPr>
          <w:rFonts w:ascii="Times New Roman" w:hAnsi="Times New Roman" w:cs="Times New Roman"/>
          <w:sz w:val="24"/>
          <w:szCs w:val="24"/>
          <w:lang w:val="es-ES"/>
        </w:rPr>
        <w:t xml:space="preserve">Jaime Prohens · Pietro Gramazio · Mariola Plazas · Hannes Dempewolf · Benjamin Kilian · María J. Díez · Ana Fita · Francisco J. </w:t>
      </w:r>
      <w:r>
        <w:rPr>
          <w:rFonts w:ascii="Times New Roman" w:hAnsi="Times New Roman" w:cs="Times New Roman"/>
          <w:sz w:val="24"/>
          <w:szCs w:val="24"/>
          <w:lang w:val="es-ES"/>
        </w:rPr>
        <w:t>H</w:t>
      </w:r>
      <w:r w:rsidRPr="006803EB">
        <w:rPr>
          <w:rFonts w:ascii="Times New Roman" w:hAnsi="Times New Roman" w:cs="Times New Roman"/>
          <w:sz w:val="24"/>
          <w:szCs w:val="24"/>
          <w:lang w:val="es-ES"/>
        </w:rPr>
        <w:t xml:space="preserve">erraiz · </w:t>
      </w:r>
      <w:r>
        <w:rPr>
          <w:rFonts w:ascii="Times New Roman" w:hAnsi="Times New Roman" w:cs="Times New Roman"/>
          <w:sz w:val="24"/>
          <w:szCs w:val="24"/>
          <w:lang w:val="es-ES"/>
        </w:rPr>
        <w:t>Adrián Rodríguez-Burruezo</w:t>
      </w:r>
      <w:r w:rsidRPr="006803EB">
        <w:rPr>
          <w:rFonts w:ascii="Times New Roman" w:hAnsi="Times New Roman" w:cs="Times New Roman"/>
          <w:sz w:val="24"/>
          <w:szCs w:val="24"/>
          <w:lang w:val="es-ES"/>
        </w:rPr>
        <w:t xml:space="preserve"> · </w:t>
      </w:r>
      <w:r>
        <w:rPr>
          <w:rFonts w:ascii="Times New Roman" w:hAnsi="Times New Roman" w:cs="Times New Roman"/>
          <w:sz w:val="24"/>
          <w:szCs w:val="24"/>
          <w:lang w:val="es-ES"/>
        </w:rPr>
        <w:t>Salvador Soler</w:t>
      </w:r>
      <w:r w:rsidRPr="006803EB">
        <w:rPr>
          <w:rFonts w:ascii="Times New Roman" w:hAnsi="Times New Roman" w:cs="Times New Roman"/>
          <w:sz w:val="24"/>
          <w:szCs w:val="24"/>
          <w:lang w:val="es-ES"/>
        </w:rPr>
        <w:t xml:space="preserve"> ·</w:t>
      </w:r>
      <w:r>
        <w:rPr>
          <w:rFonts w:ascii="Times New Roman" w:hAnsi="Times New Roman" w:cs="Times New Roman"/>
          <w:sz w:val="24"/>
          <w:szCs w:val="24"/>
          <w:lang w:val="es-ES"/>
        </w:rPr>
        <w:t xml:space="preserve"> Sandra Knapp</w:t>
      </w:r>
      <w:r w:rsidRPr="006803EB">
        <w:rPr>
          <w:rFonts w:ascii="Times New Roman" w:hAnsi="Times New Roman" w:cs="Times New Roman"/>
          <w:sz w:val="24"/>
          <w:szCs w:val="24"/>
          <w:lang w:val="es-ES"/>
        </w:rPr>
        <w:t xml:space="preserve"> · </w:t>
      </w:r>
      <w:r>
        <w:rPr>
          <w:rFonts w:ascii="Times New Roman" w:hAnsi="Times New Roman" w:cs="Times New Roman"/>
          <w:sz w:val="24"/>
          <w:szCs w:val="24"/>
          <w:lang w:val="es-ES"/>
        </w:rPr>
        <w:t>Santiago Vilanova</w:t>
      </w:r>
    </w:p>
    <w:p w14:paraId="2CAB5561" w14:textId="43F73731" w:rsidR="006803EB" w:rsidRPr="006803EB" w:rsidRDefault="006803EB" w:rsidP="006803EB">
      <w:pPr>
        <w:spacing w:after="0" w:line="360" w:lineRule="auto"/>
        <w:jc w:val="both"/>
        <w:rPr>
          <w:rFonts w:ascii="Times New Roman" w:hAnsi="Times New Roman" w:cs="Times New Roman"/>
          <w:sz w:val="24"/>
          <w:szCs w:val="24"/>
          <w:lang w:val="es-ES"/>
        </w:rPr>
      </w:pPr>
    </w:p>
    <w:p w14:paraId="3B3BE96E" w14:textId="47792BCE" w:rsidR="006803EB" w:rsidRDefault="006803EB" w:rsidP="006803EB">
      <w:pPr>
        <w:spacing w:after="0" w:line="360" w:lineRule="auto"/>
        <w:jc w:val="both"/>
        <w:rPr>
          <w:rFonts w:ascii="Times New Roman" w:hAnsi="Times New Roman" w:cs="Times New Roman"/>
          <w:sz w:val="24"/>
          <w:szCs w:val="24"/>
          <w:lang w:val="es-ES"/>
        </w:rPr>
      </w:pPr>
      <w:r w:rsidRPr="006803EB">
        <w:rPr>
          <w:rFonts w:ascii="Times New Roman" w:hAnsi="Times New Roman" w:cs="Times New Roman"/>
          <w:sz w:val="24"/>
          <w:szCs w:val="24"/>
          <w:lang w:val="es-ES"/>
        </w:rPr>
        <w:t>Jaime Prohens</w:t>
      </w:r>
      <w:r w:rsidR="006F4099">
        <w:rPr>
          <w:rFonts w:ascii="Times New Roman" w:hAnsi="Times New Roman" w:cs="Times New Roman"/>
          <w:sz w:val="24"/>
          <w:szCs w:val="24"/>
          <w:lang w:val="es-ES"/>
        </w:rPr>
        <w:t xml:space="preserve"> (*)</w:t>
      </w:r>
      <w:r w:rsidRPr="006803EB">
        <w:rPr>
          <w:rFonts w:ascii="Times New Roman" w:hAnsi="Times New Roman" w:cs="Times New Roman"/>
          <w:sz w:val="24"/>
          <w:szCs w:val="24"/>
          <w:lang w:val="es-ES"/>
        </w:rPr>
        <w:t xml:space="preserve"> · Pietro Gramazio · Mariola Plazas · María J. Díez · Ana Fita · Francisco J. </w:t>
      </w:r>
      <w:r>
        <w:rPr>
          <w:rFonts w:ascii="Times New Roman" w:hAnsi="Times New Roman" w:cs="Times New Roman"/>
          <w:sz w:val="24"/>
          <w:szCs w:val="24"/>
          <w:lang w:val="es-ES"/>
        </w:rPr>
        <w:t>H</w:t>
      </w:r>
      <w:r w:rsidRPr="006803EB">
        <w:rPr>
          <w:rFonts w:ascii="Times New Roman" w:hAnsi="Times New Roman" w:cs="Times New Roman"/>
          <w:sz w:val="24"/>
          <w:szCs w:val="24"/>
          <w:lang w:val="es-ES"/>
        </w:rPr>
        <w:t xml:space="preserve">erraiz · </w:t>
      </w:r>
      <w:r>
        <w:rPr>
          <w:rFonts w:ascii="Times New Roman" w:hAnsi="Times New Roman" w:cs="Times New Roman"/>
          <w:sz w:val="24"/>
          <w:szCs w:val="24"/>
          <w:lang w:val="es-ES"/>
        </w:rPr>
        <w:t>Adrián Rodríguez-Burruezo</w:t>
      </w:r>
      <w:r w:rsidRPr="006803EB">
        <w:rPr>
          <w:rFonts w:ascii="Times New Roman" w:hAnsi="Times New Roman" w:cs="Times New Roman"/>
          <w:sz w:val="24"/>
          <w:szCs w:val="24"/>
          <w:lang w:val="es-ES"/>
        </w:rPr>
        <w:t xml:space="preserve"> · </w:t>
      </w:r>
      <w:r>
        <w:rPr>
          <w:rFonts w:ascii="Times New Roman" w:hAnsi="Times New Roman" w:cs="Times New Roman"/>
          <w:sz w:val="24"/>
          <w:szCs w:val="24"/>
          <w:lang w:val="es-ES"/>
        </w:rPr>
        <w:t>Salvador Soler</w:t>
      </w:r>
      <w:r w:rsidRPr="006803EB">
        <w:rPr>
          <w:rFonts w:ascii="Times New Roman" w:hAnsi="Times New Roman" w:cs="Times New Roman"/>
          <w:sz w:val="24"/>
          <w:szCs w:val="24"/>
          <w:lang w:val="es-ES"/>
        </w:rPr>
        <w:t xml:space="preserve"> · </w:t>
      </w:r>
      <w:r>
        <w:rPr>
          <w:rFonts w:ascii="Times New Roman" w:hAnsi="Times New Roman" w:cs="Times New Roman"/>
          <w:sz w:val="24"/>
          <w:szCs w:val="24"/>
          <w:lang w:val="es-ES"/>
        </w:rPr>
        <w:t>Santiago Vilanova</w:t>
      </w:r>
    </w:p>
    <w:p w14:paraId="5ABD53BD" w14:textId="5AA70FB5" w:rsidR="006F4099" w:rsidRPr="006803EB" w:rsidRDefault="006F4099" w:rsidP="006803EB">
      <w:pPr>
        <w:spacing w:after="0" w:line="360" w:lineRule="auto"/>
        <w:jc w:val="both"/>
        <w:rPr>
          <w:rFonts w:ascii="Times New Roman" w:hAnsi="Times New Roman" w:cs="Times New Roman"/>
          <w:sz w:val="24"/>
          <w:szCs w:val="24"/>
          <w:lang w:val="es-ES"/>
        </w:rPr>
      </w:pPr>
      <w:r>
        <w:rPr>
          <w:rFonts w:ascii="Times New Roman" w:hAnsi="Times New Roman" w:cs="Times New Roman"/>
          <w:sz w:val="24"/>
          <w:szCs w:val="24"/>
          <w:lang w:val="es-ES"/>
        </w:rPr>
        <w:t xml:space="preserve">Instituto de Conservación y Mejora de la Agrodiversidad Valenciana, Universitat Politécnica de València, Camino de Vera 14, 46022 Valencia, Spain </w:t>
      </w:r>
    </w:p>
    <w:p w14:paraId="06D88390" w14:textId="50BC16A3" w:rsidR="006803EB" w:rsidRPr="0081158A" w:rsidRDefault="006F4099" w:rsidP="00752175">
      <w:pPr>
        <w:spacing w:after="0" w:line="360" w:lineRule="auto"/>
        <w:jc w:val="both"/>
        <w:rPr>
          <w:rFonts w:ascii="Times New Roman" w:hAnsi="Times New Roman" w:cs="Times New Roman"/>
          <w:sz w:val="24"/>
          <w:szCs w:val="24"/>
          <w:lang w:val="en-US"/>
        </w:rPr>
      </w:pPr>
      <w:r w:rsidRPr="0081158A">
        <w:rPr>
          <w:rFonts w:ascii="Times New Roman" w:hAnsi="Times New Roman" w:cs="Times New Roman"/>
          <w:sz w:val="24"/>
          <w:szCs w:val="24"/>
          <w:lang w:val="en-US"/>
        </w:rPr>
        <w:t xml:space="preserve">e-mail: </w:t>
      </w:r>
      <w:hyperlink r:id="rId8" w:history="1">
        <w:r w:rsidRPr="0081158A">
          <w:rPr>
            <w:rStyle w:val="Hipervnculo"/>
            <w:rFonts w:ascii="Times New Roman" w:hAnsi="Times New Roman" w:cs="Times New Roman"/>
            <w:color w:val="auto"/>
            <w:sz w:val="24"/>
            <w:szCs w:val="24"/>
            <w:u w:val="none"/>
            <w:lang w:val="en-US"/>
          </w:rPr>
          <w:t>jprohens@btc.upv.es</w:t>
        </w:r>
      </w:hyperlink>
    </w:p>
    <w:p w14:paraId="24A75AB4" w14:textId="77777777" w:rsidR="006F4099" w:rsidRPr="0081158A" w:rsidRDefault="006F4099" w:rsidP="006F4099">
      <w:pPr>
        <w:spacing w:after="0" w:line="360" w:lineRule="auto"/>
        <w:jc w:val="both"/>
        <w:rPr>
          <w:rFonts w:ascii="Times New Roman" w:hAnsi="Times New Roman" w:cs="Times New Roman"/>
          <w:sz w:val="24"/>
          <w:szCs w:val="24"/>
          <w:lang w:val="en-US"/>
        </w:rPr>
      </w:pPr>
    </w:p>
    <w:p w14:paraId="1879934A" w14:textId="23BC4803" w:rsidR="006F4099" w:rsidRPr="006F4099" w:rsidRDefault="006F4099" w:rsidP="006F4099">
      <w:pPr>
        <w:spacing w:after="0" w:line="360" w:lineRule="auto"/>
        <w:jc w:val="both"/>
        <w:rPr>
          <w:rFonts w:ascii="Times New Roman" w:hAnsi="Times New Roman" w:cs="Times New Roman"/>
          <w:sz w:val="24"/>
          <w:szCs w:val="24"/>
          <w:lang w:val="en-US"/>
        </w:rPr>
      </w:pPr>
      <w:r w:rsidRPr="006F4099">
        <w:rPr>
          <w:rFonts w:ascii="Times New Roman" w:hAnsi="Times New Roman" w:cs="Times New Roman"/>
          <w:sz w:val="24"/>
          <w:szCs w:val="24"/>
          <w:lang w:val="en-US"/>
        </w:rPr>
        <w:t>Hannes Dempewolf · Benjamin Kilian</w:t>
      </w:r>
    </w:p>
    <w:p w14:paraId="0E926504" w14:textId="4F8D7046" w:rsidR="006F4099" w:rsidRPr="006F4099" w:rsidRDefault="006F4099" w:rsidP="00752175">
      <w:pPr>
        <w:spacing w:after="0" w:line="360" w:lineRule="auto"/>
        <w:jc w:val="both"/>
        <w:rPr>
          <w:rFonts w:ascii="Times New Roman" w:hAnsi="Times New Roman" w:cs="Times New Roman"/>
          <w:sz w:val="24"/>
          <w:szCs w:val="24"/>
          <w:lang w:val="en-US"/>
        </w:rPr>
      </w:pPr>
      <w:r w:rsidRPr="006F4099">
        <w:rPr>
          <w:rFonts w:ascii="Times New Roman" w:hAnsi="Times New Roman" w:cs="Times New Roman"/>
          <w:sz w:val="24"/>
          <w:szCs w:val="24"/>
        </w:rPr>
        <w:t>Global Crop Diversity Trust, Platz der Vereinten Nationen 7, 53113 Bonn, Germany</w:t>
      </w:r>
    </w:p>
    <w:p w14:paraId="07B3D185" w14:textId="77777777" w:rsidR="006F4099" w:rsidRPr="006F4099" w:rsidRDefault="006F4099" w:rsidP="00752175">
      <w:pPr>
        <w:spacing w:after="0" w:line="360" w:lineRule="auto"/>
        <w:jc w:val="both"/>
        <w:rPr>
          <w:rFonts w:ascii="Times New Roman" w:hAnsi="Times New Roman" w:cs="Times New Roman"/>
          <w:sz w:val="24"/>
          <w:szCs w:val="24"/>
          <w:lang w:val="en-US"/>
        </w:rPr>
      </w:pPr>
    </w:p>
    <w:p w14:paraId="02D711ED" w14:textId="62A524D5" w:rsidR="006F4099" w:rsidRPr="006F4099" w:rsidRDefault="006F4099" w:rsidP="006F4099">
      <w:pPr>
        <w:spacing w:after="0" w:line="360" w:lineRule="auto"/>
        <w:jc w:val="both"/>
        <w:rPr>
          <w:rFonts w:ascii="Times New Roman" w:hAnsi="Times New Roman" w:cs="Times New Roman"/>
          <w:sz w:val="24"/>
          <w:szCs w:val="24"/>
          <w:lang w:val="en-US"/>
        </w:rPr>
      </w:pPr>
      <w:r w:rsidRPr="006F4099">
        <w:rPr>
          <w:rFonts w:ascii="Times New Roman" w:hAnsi="Times New Roman" w:cs="Times New Roman"/>
          <w:sz w:val="24"/>
          <w:szCs w:val="24"/>
          <w:lang w:val="en-US"/>
        </w:rPr>
        <w:t>Sandra Knapp</w:t>
      </w:r>
    </w:p>
    <w:p w14:paraId="58E997EB" w14:textId="06BA39C1" w:rsidR="006F4099" w:rsidRPr="006F4099" w:rsidRDefault="006F4099" w:rsidP="006F4099">
      <w:pPr>
        <w:shd w:val="clear" w:color="auto" w:fill="FFFFFF"/>
        <w:spacing w:after="0" w:line="449" w:lineRule="atLeast"/>
        <w:outlineLvl w:val="2"/>
        <w:rPr>
          <w:rFonts w:ascii="Times New Roman" w:eastAsia="Times New Roman" w:hAnsi="Times New Roman" w:cs="Times New Roman"/>
          <w:bCs/>
          <w:spacing w:val="3"/>
          <w:sz w:val="24"/>
          <w:szCs w:val="24"/>
          <w:lang w:val="en-US" w:eastAsia="es-ES"/>
        </w:rPr>
      </w:pPr>
      <w:r w:rsidRPr="006F4099">
        <w:rPr>
          <w:rFonts w:ascii="Times New Roman" w:eastAsia="Times New Roman" w:hAnsi="Times New Roman" w:cs="Times New Roman"/>
          <w:bCs/>
          <w:spacing w:val="3"/>
          <w:sz w:val="24"/>
          <w:szCs w:val="24"/>
          <w:lang w:val="en-US" w:eastAsia="es-ES"/>
        </w:rPr>
        <w:t>Department of Life Sciences, Natural History Museum, London SW7 5BD, United Kingdom</w:t>
      </w:r>
    </w:p>
    <w:p w14:paraId="2CF9D056" w14:textId="77777777" w:rsidR="006F4099" w:rsidRDefault="006F4099" w:rsidP="006F4099">
      <w:pPr>
        <w:shd w:val="clear" w:color="auto" w:fill="FFFFFF"/>
        <w:spacing w:after="0" w:line="360" w:lineRule="auto"/>
        <w:outlineLvl w:val="2"/>
        <w:rPr>
          <w:rFonts w:ascii="Times New Roman" w:eastAsia="Times New Roman" w:hAnsi="Times New Roman" w:cs="Times New Roman"/>
          <w:bCs/>
          <w:color w:val="222222"/>
          <w:spacing w:val="3"/>
          <w:sz w:val="24"/>
          <w:szCs w:val="24"/>
          <w:lang w:val="en-US" w:eastAsia="es-ES"/>
        </w:rPr>
      </w:pPr>
    </w:p>
    <w:p w14:paraId="23EC5ECB" w14:textId="77777777" w:rsidR="006F4099" w:rsidRDefault="006F4099" w:rsidP="006F4099">
      <w:pPr>
        <w:shd w:val="clear" w:color="auto" w:fill="FFFFFF"/>
        <w:spacing w:after="0" w:line="360" w:lineRule="auto"/>
        <w:outlineLvl w:val="2"/>
        <w:rPr>
          <w:rFonts w:ascii="Times New Roman" w:eastAsia="Times New Roman" w:hAnsi="Times New Roman" w:cs="Times New Roman"/>
          <w:bCs/>
          <w:color w:val="222222"/>
          <w:spacing w:val="3"/>
          <w:sz w:val="24"/>
          <w:szCs w:val="24"/>
          <w:lang w:val="en-US" w:eastAsia="es-ES"/>
        </w:rPr>
      </w:pPr>
    </w:p>
    <w:p w14:paraId="314651AB" w14:textId="71B7DB91" w:rsidR="006F4099" w:rsidRPr="006F4099" w:rsidRDefault="006F4099" w:rsidP="006F4099">
      <w:pPr>
        <w:shd w:val="clear" w:color="auto" w:fill="FFFFFF"/>
        <w:spacing w:after="0" w:line="360" w:lineRule="auto"/>
        <w:outlineLvl w:val="2"/>
        <w:rPr>
          <w:rFonts w:ascii="Times New Roman" w:eastAsia="Times New Roman" w:hAnsi="Times New Roman" w:cs="Times New Roman"/>
          <w:b/>
          <w:bCs/>
          <w:spacing w:val="3"/>
          <w:sz w:val="24"/>
          <w:szCs w:val="24"/>
          <w:lang w:val="en-US" w:eastAsia="es-ES"/>
        </w:rPr>
      </w:pPr>
      <w:r w:rsidRPr="006F4099">
        <w:rPr>
          <w:rFonts w:ascii="Times New Roman" w:eastAsia="Times New Roman" w:hAnsi="Times New Roman" w:cs="Times New Roman"/>
          <w:b/>
          <w:bCs/>
          <w:spacing w:val="3"/>
          <w:sz w:val="24"/>
          <w:szCs w:val="24"/>
          <w:lang w:val="en-US" w:eastAsia="es-ES"/>
        </w:rPr>
        <w:t>Abstract</w:t>
      </w:r>
    </w:p>
    <w:p w14:paraId="356F50B3" w14:textId="77777777" w:rsidR="006F4099" w:rsidRDefault="006F4099" w:rsidP="006F4099">
      <w:pPr>
        <w:spacing w:after="0" w:line="360" w:lineRule="auto"/>
        <w:jc w:val="both"/>
        <w:rPr>
          <w:rFonts w:ascii="Times New Roman" w:hAnsi="Times New Roman" w:cs="Times New Roman"/>
          <w:b/>
          <w:sz w:val="24"/>
          <w:szCs w:val="24"/>
          <w:lang w:val="en-US"/>
        </w:rPr>
      </w:pPr>
    </w:p>
    <w:p w14:paraId="3A76D186" w14:textId="442476F6" w:rsidR="00610FE6" w:rsidRPr="00610FE6" w:rsidRDefault="00610FE6" w:rsidP="006F4099">
      <w:pPr>
        <w:spacing w:after="0" w:line="360" w:lineRule="auto"/>
        <w:jc w:val="both"/>
        <w:rPr>
          <w:rFonts w:ascii="Times New Roman" w:hAnsi="Times New Roman" w:cs="Times New Roman"/>
          <w:sz w:val="24"/>
          <w:szCs w:val="24"/>
          <w:lang w:val="en-US"/>
        </w:rPr>
      </w:pPr>
      <w:r w:rsidRPr="00610FE6">
        <w:rPr>
          <w:rFonts w:ascii="Times New Roman" w:hAnsi="Times New Roman" w:cs="Times New Roman"/>
          <w:sz w:val="24"/>
          <w:szCs w:val="24"/>
          <w:lang w:val="en-US"/>
        </w:rPr>
        <w:tab/>
      </w:r>
      <w:r>
        <w:rPr>
          <w:rFonts w:ascii="Times New Roman" w:hAnsi="Times New Roman" w:cs="Times New Roman"/>
          <w:sz w:val="24"/>
          <w:szCs w:val="24"/>
          <w:lang w:val="en-US"/>
        </w:rPr>
        <w:t xml:space="preserve">The </w:t>
      </w:r>
      <w:r w:rsidR="00A70152">
        <w:rPr>
          <w:rFonts w:ascii="Times New Roman" w:hAnsi="Times New Roman" w:cs="Times New Roman"/>
          <w:sz w:val="24"/>
          <w:szCs w:val="24"/>
          <w:lang w:val="en-US"/>
        </w:rPr>
        <w:t>need to boost agricultural production in the coming decades in a climate change scenario</w:t>
      </w:r>
      <w:r>
        <w:rPr>
          <w:rFonts w:ascii="Times New Roman" w:hAnsi="Times New Roman" w:cs="Times New Roman"/>
          <w:sz w:val="24"/>
          <w:szCs w:val="24"/>
          <w:lang w:val="en-US"/>
        </w:rPr>
        <w:t xml:space="preserve"> </w:t>
      </w:r>
      <w:r w:rsidR="00A70152">
        <w:rPr>
          <w:rFonts w:ascii="Times New Roman" w:hAnsi="Times New Roman" w:cs="Times New Roman"/>
          <w:sz w:val="24"/>
          <w:szCs w:val="24"/>
          <w:lang w:val="en-US"/>
        </w:rPr>
        <w:t xml:space="preserve">requires new </w:t>
      </w:r>
      <w:r w:rsidR="00FE31EA">
        <w:rPr>
          <w:rFonts w:ascii="Times New Roman" w:hAnsi="Times New Roman" w:cs="Times New Roman"/>
          <w:sz w:val="24"/>
          <w:szCs w:val="24"/>
          <w:lang w:val="en-US"/>
        </w:rPr>
        <w:t>approache</w:t>
      </w:r>
      <w:r w:rsidR="00A70152">
        <w:rPr>
          <w:rFonts w:ascii="Times New Roman" w:hAnsi="Times New Roman" w:cs="Times New Roman"/>
          <w:sz w:val="24"/>
          <w:szCs w:val="24"/>
          <w:lang w:val="en-US"/>
        </w:rPr>
        <w:t>s</w:t>
      </w:r>
      <w:r>
        <w:rPr>
          <w:rFonts w:ascii="Times New Roman" w:hAnsi="Times New Roman" w:cs="Times New Roman"/>
          <w:sz w:val="24"/>
          <w:szCs w:val="24"/>
          <w:lang w:val="en-US"/>
        </w:rPr>
        <w:t xml:space="preserve"> </w:t>
      </w:r>
      <w:r w:rsidR="001D7A90">
        <w:rPr>
          <w:rFonts w:ascii="Times New Roman" w:hAnsi="Times New Roman" w:cs="Times New Roman"/>
          <w:sz w:val="24"/>
          <w:szCs w:val="24"/>
          <w:lang w:val="en-US"/>
        </w:rPr>
        <w:t>for</w:t>
      </w:r>
      <w:r w:rsidR="00A70152">
        <w:rPr>
          <w:rFonts w:ascii="Times New Roman" w:hAnsi="Times New Roman" w:cs="Times New Roman"/>
          <w:sz w:val="24"/>
          <w:szCs w:val="24"/>
          <w:lang w:val="en-US"/>
        </w:rPr>
        <w:t xml:space="preserve"> the development of new crop varieties </w:t>
      </w:r>
      <w:r w:rsidR="000D5AD7">
        <w:rPr>
          <w:rFonts w:ascii="Times New Roman" w:hAnsi="Times New Roman" w:cs="Times New Roman"/>
          <w:sz w:val="24"/>
          <w:szCs w:val="24"/>
          <w:lang w:val="en-US"/>
        </w:rPr>
        <w:t xml:space="preserve">that </w:t>
      </w:r>
      <w:r w:rsidR="00A70152">
        <w:rPr>
          <w:rFonts w:ascii="Times New Roman" w:hAnsi="Times New Roman" w:cs="Times New Roman"/>
          <w:sz w:val="24"/>
          <w:szCs w:val="24"/>
          <w:lang w:val="en-US"/>
        </w:rPr>
        <w:t xml:space="preserve">are more resilient and more efficient </w:t>
      </w:r>
      <w:r w:rsidR="001D7A90">
        <w:rPr>
          <w:rFonts w:ascii="Times New Roman" w:hAnsi="Times New Roman" w:cs="Times New Roman"/>
          <w:sz w:val="24"/>
          <w:szCs w:val="24"/>
          <w:lang w:val="en-US"/>
        </w:rPr>
        <w:t xml:space="preserve">in the </w:t>
      </w:r>
      <w:r w:rsidR="00A70152">
        <w:rPr>
          <w:rFonts w:ascii="Times New Roman" w:hAnsi="Times New Roman" w:cs="Times New Roman"/>
          <w:sz w:val="24"/>
          <w:szCs w:val="24"/>
          <w:lang w:val="en-US"/>
        </w:rPr>
        <w:t>use of resources.</w:t>
      </w:r>
      <w:r w:rsidRPr="00610FE6">
        <w:rPr>
          <w:rFonts w:ascii="Times New Roman" w:hAnsi="Times New Roman" w:cs="Times New Roman"/>
          <w:sz w:val="24"/>
          <w:szCs w:val="24"/>
          <w:lang w:val="en-US"/>
        </w:rPr>
        <w:t xml:space="preserve"> </w:t>
      </w:r>
      <w:r w:rsidR="00A70152">
        <w:rPr>
          <w:rFonts w:ascii="Times New Roman" w:hAnsi="Times New Roman" w:cs="Times New Roman"/>
          <w:sz w:val="24"/>
          <w:szCs w:val="24"/>
          <w:lang w:val="en-US"/>
        </w:rPr>
        <w:t>Crop wild relatives (CWRs) are a source of variation for many traits of interest in breeding, in particular tolerance to abiotic and biotic stresses</w:t>
      </w:r>
      <w:r w:rsidR="00FE31EA">
        <w:rPr>
          <w:rFonts w:ascii="Times New Roman" w:hAnsi="Times New Roman" w:cs="Times New Roman"/>
          <w:sz w:val="24"/>
          <w:szCs w:val="24"/>
          <w:lang w:val="en-US"/>
        </w:rPr>
        <w:t>. However,</w:t>
      </w:r>
      <w:r w:rsidR="00A70152">
        <w:rPr>
          <w:rFonts w:ascii="Times New Roman" w:hAnsi="Times New Roman" w:cs="Times New Roman"/>
          <w:sz w:val="24"/>
          <w:szCs w:val="24"/>
          <w:lang w:val="en-US"/>
        </w:rPr>
        <w:t xml:space="preserve"> their potential in plant breeding has largely remained unexploited. CWRs can make an effective contribution to broadening the genetic base of crops and to introgressing traits of interest, but their </w:t>
      </w:r>
      <w:r w:rsidR="00B3712C">
        <w:rPr>
          <w:rFonts w:ascii="Times New Roman" w:hAnsi="Times New Roman" w:cs="Times New Roman"/>
          <w:sz w:val="24"/>
          <w:szCs w:val="24"/>
          <w:lang w:val="en-US"/>
        </w:rPr>
        <w:t xml:space="preserve">direct </w:t>
      </w:r>
      <w:r w:rsidR="00A70152">
        <w:rPr>
          <w:rFonts w:ascii="Times New Roman" w:hAnsi="Times New Roman" w:cs="Times New Roman"/>
          <w:sz w:val="24"/>
          <w:szCs w:val="24"/>
          <w:lang w:val="en-US"/>
        </w:rPr>
        <w:t xml:space="preserve">use </w:t>
      </w:r>
      <w:r w:rsidR="00B3712C">
        <w:rPr>
          <w:rFonts w:ascii="Times New Roman" w:hAnsi="Times New Roman" w:cs="Times New Roman"/>
          <w:sz w:val="24"/>
          <w:szCs w:val="24"/>
          <w:lang w:val="en-US"/>
        </w:rPr>
        <w:t>by breeders in breeding programs is usual</w:t>
      </w:r>
      <w:r w:rsidR="00FE31EA">
        <w:rPr>
          <w:rFonts w:ascii="Times New Roman" w:hAnsi="Times New Roman" w:cs="Times New Roman"/>
          <w:sz w:val="24"/>
          <w:szCs w:val="24"/>
          <w:lang w:val="en-US"/>
        </w:rPr>
        <w:t>ly not feasible</w:t>
      </w:r>
      <w:r w:rsidR="00B3712C">
        <w:rPr>
          <w:rFonts w:ascii="Times New Roman" w:hAnsi="Times New Roman" w:cs="Times New Roman"/>
          <w:sz w:val="24"/>
          <w:szCs w:val="24"/>
          <w:lang w:val="en-US"/>
        </w:rPr>
        <w:t xml:space="preserve"> due to the presence of undesirable traits in CWRs </w:t>
      </w:r>
      <w:r w:rsidR="00FE31EA">
        <w:rPr>
          <w:rFonts w:ascii="Times New Roman" w:hAnsi="Times New Roman" w:cs="Times New Roman"/>
          <w:sz w:val="24"/>
          <w:szCs w:val="24"/>
          <w:lang w:val="en-US"/>
        </w:rPr>
        <w:t xml:space="preserve">(linkage drag) </w:t>
      </w:r>
      <w:r w:rsidR="00B3712C">
        <w:rPr>
          <w:rFonts w:ascii="Times New Roman" w:hAnsi="Times New Roman" w:cs="Times New Roman"/>
          <w:sz w:val="24"/>
          <w:szCs w:val="24"/>
          <w:lang w:val="en-US"/>
        </w:rPr>
        <w:t xml:space="preserve">and frequent breeding barriers with the crop. Here we call for a new </w:t>
      </w:r>
      <w:r w:rsidR="00FE31EA">
        <w:rPr>
          <w:rFonts w:ascii="Times New Roman" w:hAnsi="Times New Roman" w:cs="Times New Roman"/>
          <w:sz w:val="24"/>
          <w:szCs w:val="24"/>
          <w:lang w:val="en-US"/>
        </w:rPr>
        <w:t>approach</w:t>
      </w:r>
      <w:r w:rsidR="00B3712C">
        <w:rPr>
          <w:rFonts w:ascii="Times New Roman" w:hAnsi="Times New Roman" w:cs="Times New Roman"/>
          <w:sz w:val="24"/>
          <w:szCs w:val="24"/>
          <w:lang w:val="en-US"/>
        </w:rPr>
        <w:t xml:space="preserve">, which we </w:t>
      </w:r>
      <w:r w:rsidR="001D7A90">
        <w:rPr>
          <w:rFonts w:ascii="Times New Roman" w:hAnsi="Times New Roman" w:cs="Times New Roman"/>
          <w:sz w:val="24"/>
          <w:szCs w:val="24"/>
          <w:lang w:val="en-US"/>
        </w:rPr>
        <w:t xml:space="preserve">tentatively </w:t>
      </w:r>
      <w:r w:rsidR="00B3712C">
        <w:rPr>
          <w:rFonts w:ascii="Times New Roman" w:hAnsi="Times New Roman" w:cs="Times New Roman"/>
          <w:sz w:val="24"/>
          <w:szCs w:val="24"/>
          <w:lang w:val="en-US"/>
        </w:rPr>
        <w:t xml:space="preserve">call </w:t>
      </w:r>
      <w:r w:rsidR="001D7A90">
        <w:rPr>
          <w:rFonts w:ascii="Times New Roman" w:hAnsi="Times New Roman" w:cs="Times New Roman"/>
          <w:sz w:val="24"/>
          <w:szCs w:val="24"/>
          <w:lang w:val="en-US"/>
        </w:rPr>
        <w:t>‘</w:t>
      </w:r>
      <w:r w:rsidR="00B3712C">
        <w:rPr>
          <w:rFonts w:ascii="Times New Roman" w:hAnsi="Times New Roman" w:cs="Times New Roman"/>
          <w:sz w:val="24"/>
          <w:szCs w:val="24"/>
          <w:lang w:val="en-US"/>
        </w:rPr>
        <w:t>introgressiomics</w:t>
      </w:r>
      <w:r w:rsidR="001D7A90">
        <w:rPr>
          <w:rFonts w:ascii="Times New Roman" w:hAnsi="Times New Roman" w:cs="Times New Roman"/>
          <w:sz w:val="24"/>
          <w:szCs w:val="24"/>
          <w:lang w:val="en-US"/>
        </w:rPr>
        <w:t>’</w:t>
      </w:r>
      <w:r w:rsidR="00B3712C">
        <w:rPr>
          <w:rFonts w:ascii="Times New Roman" w:hAnsi="Times New Roman" w:cs="Times New Roman"/>
          <w:sz w:val="24"/>
          <w:szCs w:val="24"/>
          <w:lang w:val="en-US"/>
        </w:rPr>
        <w:t xml:space="preserve">, which consists </w:t>
      </w:r>
      <w:r w:rsidR="00FE31EA">
        <w:rPr>
          <w:rFonts w:ascii="Times New Roman" w:hAnsi="Times New Roman" w:cs="Times New Roman"/>
          <w:sz w:val="24"/>
          <w:szCs w:val="24"/>
          <w:lang w:val="en-US"/>
        </w:rPr>
        <w:t>of</w:t>
      </w:r>
      <w:r w:rsidR="00B3712C">
        <w:rPr>
          <w:rFonts w:ascii="Times New Roman" w:hAnsi="Times New Roman" w:cs="Times New Roman"/>
          <w:sz w:val="24"/>
          <w:szCs w:val="24"/>
          <w:lang w:val="en-US"/>
        </w:rPr>
        <w:t xml:space="preserve"> mass scale development of plant materials and populations with introgressions from CWRs into the genetic background of crops. </w:t>
      </w:r>
      <w:r w:rsidR="0021564D">
        <w:rPr>
          <w:rFonts w:ascii="Times New Roman" w:hAnsi="Times New Roman" w:cs="Times New Roman"/>
          <w:sz w:val="24"/>
          <w:szCs w:val="24"/>
          <w:lang w:val="en-US"/>
        </w:rPr>
        <w:t xml:space="preserve">Introgressiomics is a form of </w:t>
      </w:r>
      <w:r w:rsidR="0021564D">
        <w:rPr>
          <w:rFonts w:ascii="Times New Roman" w:hAnsi="Times New Roman" w:cs="Times New Roman"/>
          <w:sz w:val="24"/>
          <w:szCs w:val="24"/>
          <w:lang w:val="en-US"/>
        </w:rPr>
        <w:lastRenderedPageBreak/>
        <w:t>pre-emptive breeding and can be focused, when looki</w:t>
      </w:r>
      <w:r w:rsidR="001D7A90">
        <w:rPr>
          <w:rFonts w:ascii="Times New Roman" w:hAnsi="Times New Roman" w:cs="Times New Roman"/>
          <w:sz w:val="24"/>
          <w:szCs w:val="24"/>
          <w:lang w:val="en-US"/>
        </w:rPr>
        <w:t>ng for specific phenotypes, or u</w:t>
      </w:r>
      <w:r w:rsidR="0021564D">
        <w:rPr>
          <w:rFonts w:ascii="Times New Roman" w:hAnsi="Times New Roman" w:cs="Times New Roman"/>
          <w:sz w:val="24"/>
          <w:szCs w:val="24"/>
          <w:lang w:val="en-US"/>
        </w:rPr>
        <w:t>n-focused, when it is aimed at creating highly diverse introgressed populations. E</w:t>
      </w:r>
      <w:r w:rsidR="00B3712C">
        <w:rPr>
          <w:rFonts w:ascii="Times New Roman" w:hAnsi="Times New Roman" w:cs="Times New Roman"/>
          <w:sz w:val="24"/>
          <w:szCs w:val="24"/>
          <w:lang w:val="en-US"/>
        </w:rPr>
        <w:t xml:space="preserve">xploring </w:t>
      </w:r>
      <w:r w:rsidR="0021564D">
        <w:rPr>
          <w:rFonts w:ascii="Times New Roman" w:hAnsi="Times New Roman" w:cs="Times New Roman"/>
          <w:sz w:val="24"/>
          <w:szCs w:val="24"/>
          <w:lang w:val="en-US"/>
        </w:rPr>
        <w:t xml:space="preserve">germplasm </w:t>
      </w:r>
      <w:r w:rsidR="00B3712C">
        <w:rPr>
          <w:rFonts w:ascii="Times New Roman" w:hAnsi="Times New Roman" w:cs="Times New Roman"/>
          <w:sz w:val="24"/>
          <w:szCs w:val="24"/>
          <w:lang w:val="en-US"/>
        </w:rPr>
        <w:t xml:space="preserve">collections and </w:t>
      </w:r>
      <w:r w:rsidR="0021564D">
        <w:rPr>
          <w:rFonts w:ascii="Times New Roman" w:hAnsi="Times New Roman" w:cs="Times New Roman"/>
          <w:sz w:val="24"/>
          <w:szCs w:val="24"/>
          <w:lang w:val="en-US"/>
        </w:rPr>
        <w:t>identifying</w:t>
      </w:r>
      <w:r w:rsidR="0021564D" w:rsidRPr="0021564D">
        <w:rPr>
          <w:rFonts w:ascii="Times New Roman" w:hAnsi="Times New Roman" w:cs="Times New Roman"/>
          <w:sz w:val="24"/>
          <w:szCs w:val="24"/>
          <w:lang w:val="en-US"/>
        </w:rPr>
        <w:t xml:space="preserve"> </w:t>
      </w:r>
      <w:r w:rsidR="0021564D">
        <w:rPr>
          <w:rFonts w:ascii="Times New Roman" w:hAnsi="Times New Roman" w:cs="Times New Roman"/>
          <w:sz w:val="24"/>
          <w:szCs w:val="24"/>
          <w:lang w:val="en-US"/>
        </w:rPr>
        <w:t xml:space="preserve">adequate species and accessions from different genepools encompassing a high diversity, using different strategies like </w:t>
      </w:r>
      <w:r w:rsidR="001D7A90">
        <w:rPr>
          <w:rFonts w:ascii="Times New Roman" w:hAnsi="Times New Roman" w:cs="Times New Roman"/>
          <w:sz w:val="24"/>
          <w:szCs w:val="24"/>
          <w:lang w:val="en-US"/>
        </w:rPr>
        <w:t>the creation of germplasm diversity sets</w:t>
      </w:r>
      <w:r w:rsidR="0021564D">
        <w:rPr>
          <w:rFonts w:ascii="Times New Roman" w:hAnsi="Times New Roman" w:cs="Times New Roman"/>
          <w:sz w:val="24"/>
          <w:szCs w:val="24"/>
          <w:lang w:val="en-US"/>
        </w:rPr>
        <w:t xml:space="preserve">, Focused Identification of Germplasm Strategy (FIGS) or gap analysis, is a first step in introgressiomics. Interspecific hybridization and backcrossing is often a major barrier for introgressiomics, but a number of techniques can be used to </w:t>
      </w:r>
      <w:r w:rsidR="00FE31EA">
        <w:rPr>
          <w:rFonts w:ascii="Times New Roman" w:hAnsi="Times New Roman" w:cs="Times New Roman"/>
          <w:sz w:val="24"/>
          <w:szCs w:val="24"/>
          <w:lang w:val="en-US"/>
        </w:rPr>
        <w:t>potentially</w:t>
      </w:r>
      <w:r w:rsidR="0021564D">
        <w:rPr>
          <w:rFonts w:ascii="Times New Roman" w:hAnsi="Times New Roman" w:cs="Times New Roman"/>
          <w:sz w:val="24"/>
          <w:szCs w:val="24"/>
          <w:lang w:val="en-US"/>
        </w:rPr>
        <w:t xml:space="preserve"> overcome the</w:t>
      </w:r>
      <w:r w:rsidR="00FE31EA">
        <w:rPr>
          <w:rFonts w:ascii="Times New Roman" w:hAnsi="Times New Roman" w:cs="Times New Roman"/>
          <w:sz w:val="24"/>
          <w:szCs w:val="24"/>
          <w:lang w:val="en-US"/>
        </w:rPr>
        <w:t>se</w:t>
      </w:r>
      <w:r w:rsidR="0021564D">
        <w:rPr>
          <w:rFonts w:ascii="Times New Roman" w:hAnsi="Times New Roman" w:cs="Times New Roman"/>
          <w:sz w:val="24"/>
          <w:szCs w:val="24"/>
          <w:lang w:val="en-US"/>
        </w:rPr>
        <w:t xml:space="preserve"> and produce introgression populations. The generation of chromosome substitution lines (CSLs), introgression lines (ILs), or </w:t>
      </w:r>
      <w:r w:rsidR="00445A6E">
        <w:rPr>
          <w:rFonts w:ascii="Times New Roman" w:hAnsi="Times New Roman" w:cs="Times New Roman"/>
          <w:sz w:val="24"/>
          <w:szCs w:val="24"/>
          <w:lang w:val="en-US"/>
        </w:rPr>
        <w:t>multi-parent advanced inter-cross (MAGIC)</w:t>
      </w:r>
      <w:r w:rsidR="00B3712C">
        <w:rPr>
          <w:rFonts w:ascii="Times New Roman" w:hAnsi="Times New Roman" w:cs="Times New Roman"/>
          <w:sz w:val="24"/>
          <w:szCs w:val="24"/>
          <w:lang w:val="en-US"/>
        </w:rPr>
        <w:t xml:space="preserve"> </w:t>
      </w:r>
      <w:r w:rsidR="00445A6E">
        <w:rPr>
          <w:rFonts w:ascii="Times New Roman" w:hAnsi="Times New Roman" w:cs="Times New Roman"/>
          <w:sz w:val="24"/>
          <w:szCs w:val="24"/>
          <w:lang w:val="en-US"/>
        </w:rPr>
        <w:t xml:space="preserve">populations by means of marker-assisted selection allows not only the genetic analysis of traits present in CWRs, but also developing </w:t>
      </w:r>
      <w:r w:rsidR="00FE31EA">
        <w:rPr>
          <w:rFonts w:ascii="Times New Roman" w:hAnsi="Times New Roman" w:cs="Times New Roman"/>
          <w:sz w:val="24"/>
          <w:szCs w:val="24"/>
          <w:lang w:val="en-US"/>
        </w:rPr>
        <w:t>genetically characterized e</w:t>
      </w:r>
      <w:r w:rsidR="00445A6E">
        <w:rPr>
          <w:rFonts w:ascii="Times New Roman" w:hAnsi="Times New Roman" w:cs="Times New Roman"/>
          <w:sz w:val="24"/>
          <w:szCs w:val="24"/>
          <w:lang w:val="en-US"/>
        </w:rPr>
        <w:t>lite materials that can be easily incorporated in breeding programs.</w:t>
      </w:r>
      <w:r w:rsidR="009837AE">
        <w:rPr>
          <w:rFonts w:ascii="Times New Roman" w:hAnsi="Times New Roman" w:cs="Times New Roman"/>
          <w:sz w:val="24"/>
          <w:szCs w:val="24"/>
          <w:lang w:val="en-US"/>
        </w:rPr>
        <w:t xml:space="preserve"> Genomic tools, in particular high-throughput molecular markers, facilitate the characterization and development of introgressiomics populations, while new plant breeding techniques (NPBT</w:t>
      </w:r>
      <w:r w:rsidR="00773F8E">
        <w:rPr>
          <w:rFonts w:ascii="Times New Roman" w:hAnsi="Times New Roman" w:cs="Times New Roman"/>
          <w:sz w:val="24"/>
          <w:szCs w:val="24"/>
          <w:lang w:val="en-US"/>
        </w:rPr>
        <w:t>s</w:t>
      </w:r>
      <w:r w:rsidR="009837AE">
        <w:rPr>
          <w:rFonts w:ascii="Times New Roman" w:hAnsi="Times New Roman" w:cs="Times New Roman"/>
          <w:sz w:val="24"/>
          <w:szCs w:val="24"/>
          <w:lang w:val="en-US"/>
        </w:rPr>
        <w:t xml:space="preserve">) can enhance the introgression and use of genes from CWRs in the genetic background of crops. </w:t>
      </w:r>
      <w:r w:rsidR="00773F8E">
        <w:rPr>
          <w:rFonts w:ascii="Times New Roman" w:hAnsi="Times New Roman" w:cs="Times New Roman"/>
          <w:sz w:val="24"/>
          <w:szCs w:val="24"/>
          <w:lang w:val="en-US"/>
        </w:rPr>
        <w:t>An efficient use of introgressiomics populations requires moving the materials into breeding pipeline</w:t>
      </w:r>
      <w:r w:rsidR="00FE31EA">
        <w:rPr>
          <w:rFonts w:ascii="Times New Roman" w:hAnsi="Times New Roman" w:cs="Times New Roman"/>
          <w:sz w:val="24"/>
          <w:szCs w:val="24"/>
          <w:lang w:val="en-US"/>
        </w:rPr>
        <w:t>s</w:t>
      </w:r>
      <w:r w:rsidR="00773F8E">
        <w:rPr>
          <w:rFonts w:ascii="Times New Roman" w:hAnsi="Times New Roman" w:cs="Times New Roman"/>
          <w:sz w:val="24"/>
          <w:szCs w:val="24"/>
          <w:lang w:val="en-US"/>
        </w:rPr>
        <w:t>. In this respect public-private partnerships (PPPs)</w:t>
      </w:r>
      <w:r w:rsidR="009837AE">
        <w:rPr>
          <w:rFonts w:ascii="Times New Roman" w:hAnsi="Times New Roman" w:cs="Times New Roman"/>
          <w:sz w:val="24"/>
          <w:szCs w:val="24"/>
          <w:lang w:val="en-US"/>
        </w:rPr>
        <w:t xml:space="preserve"> </w:t>
      </w:r>
      <w:r w:rsidR="00FE31EA">
        <w:rPr>
          <w:rFonts w:ascii="Times New Roman" w:hAnsi="Times New Roman" w:cs="Times New Roman"/>
          <w:sz w:val="24"/>
          <w:szCs w:val="24"/>
          <w:lang w:val="en-US"/>
        </w:rPr>
        <w:t>can</w:t>
      </w:r>
      <w:r w:rsidR="00773F8E">
        <w:rPr>
          <w:rFonts w:ascii="Times New Roman" w:hAnsi="Times New Roman" w:cs="Times New Roman"/>
          <w:sz w:val="24"/>
          <w:szCs w:val="24"/>
          <w:lang w:val="en-US"/>
        </w:rPr>
        <w:t xml:space="preserve"> contribute to an increased use of introgressed materials by breeders. We hope that the introgressiomics approach will contribute to the development of a new generation of cultivars with dramatically improved yield and performance that may allow coping with the environmental changes caused by climate change while at the same time contributing to a more efficient and sustainable agriculture.  </w:t>
      </w:r>
    </w:p>
    <w:p w14:paraId="28F0983A" w14:textId="77777777" w:rsidR="00610FE6" w:rsidRDefault="00610FE6" w:rsidP="006F4099">
      <w:pPr>
        <w:spacing w:after="0" w:line="360" w:lineRule="auto"/>
        <w:jc w:val="both"/>
        <w:rPr>
          <w:rFonts w:ascii="Times New Roman" w:hAnsi="Times New Roman" w:cs="Times New Roman"/>
          <w:b/>
          <w:sz w:val="24"/>
          <w:szCs w:val="24"/>
          <w:lang w:val="en-US"/>
        </w:rPr>
      </w:pPr>
    </w:p>
    <w:p w14:paraId="5FB15E1D" w14:textId="7D7C20E3" w:rsidR="006F4099" w:rsidRPr="006F4099" w:rsidRDefault="006F4099" w:rsidP="006F4099">
      <w:pPr>
        <w:spacing w:after="0" w:line="360" w:lineRule="auto"/>
        <w:jc w:val="both"/>
        <w:rPr>
          <w:rFonts w:ascii="Times New Roman" w:hAnsi="Times New Roman" w:cs="Times New Roman"/>
          <w:color w:val="FF0000"/>
          <w:sz w:val="24"/>
          <w:szCs w:val="24"/>
          <w:lang w:val="en-US"/>
        </w:rPr>
      </w:pPr>
      <w:r w:rsidRPr="006F4099">
        <w:rPr>
          <w:rFonts w:ascii="Times New Roman" w:hAnsi="Times New Roman" w:cs="Times New Roman"/>
          <w:i/>
          <w:sz w:val="24"/>
          <w:szCs w:val="24"/>
          <w:lang w:val="en-US"/>
        </w:rPr>
        <w:t>Keywords:</w:t>
      </w:r>
      <w:r w:rsidRPr="006F4099">
        <w:rPr>
          <w:rFonts w:ascii="Times New Roman" w:hAnsi="Times New Roman" w:cs="Times New Roman"/>
          <w:color w:val="FF0000"/>
          <w:sz w:val="24"/>
          <w:szCs w:val="24"/>
          <w:lang w:val="en-US"/>
        </w:rPr>
        <w:t xml:space="preserve"> </w:t>
      </w:r>
      <w:r w:rsidR="00773F8E" w:rsidRPr="00C32ACE">
        <w:rPr>
          <w:rFonts w:ascii="Times New Roman" w:hAnsi="Times New Roman" w:cs="Times New Roman"/>
          <w:sz w:val="24"/>
          <w:szCs w:val="24"/>
          <w:lang w:val="en-US"/>
        </w:rPr>
        <w:t>crop wild relatives,</w:t>
      </w:r>
      <w:r w:rsidR="00C32ACE" w:rsidRPr="00C32ACE">
        <w:rPr>
          <w:rFonts w:ascii="Times New Roman" w:hAnsi="Times New Roman" w:cs="Times New Roman"/>
          <w:sz w:val="24"/>
          <w:szCs w:val="24"/>
          <w:lang w:val="en-US"/>
        </w:rPr>
        <w:t xml:space="preserve"> </w:t>
      </w:r>
      <w:r w:rsidR="00FE31EA">
        <w:rPr>
          <w:rFonts w:ascii="Times New Roman" w:hAnsi="Times New Roman" w:cs="Times New Roman"/>
          <w:sz w:val="24"/>
          <w:szCs w:val="24"/>
          <w:lang w:val="en-US"/>
        </w:rPr>
        <w:t xml:space="preserve">plant </w:t>
      </w:r>
      <w:r w:rsidR="00C32ACE" w:rsidRPr="00C32ACE">
        <w:rPr>
          <w:rFonts w:ascii="Times New Roman" w:hAnsi="Times New Roman" w:cs="Times New Roman"/>
          <w:sz w:val="24"/>
          <w:szCs w:val="24"/>
          <w:lang w:val="en-US"/>
        </w:rPr>
        <w:t>genetic resources,</w:t>
      </w:r>
      <w:r w:rsidR="00773F8E" w:rsidRPr="00C32ACE">
        <w:rPr>
          <w:rFonts w:ascii="Times New Roman" w:hAnsi="Times New Roman" w:cs="Times New Roman"/>
          <w:sz w:val="24"/>
          <w:szCs w:val="24"/>
          <w:lang w:val="en-US"/>
        </w:rPr>
        <w:t xml:space="preserve"> introgression breeding, hybridization</w:t>
      </w:r>
      <w:r w:rsidR="00C32ACE" w:rsidRPr="00C32ACE">
        <w:rPr>
          <w:rFonts w:ascii="Times New Roman" w:hAnsi="Times New Roman" w:cs="Times New Roman"/>
          <w:sz w:val="24"/>
          <w:szCs w:val="24"/>
          <w:lang w:val="en-US"/>
        </w:rPr>
        <w:t>, backcrossing, genomics</w:t>
      </w:r>
    </w:p>
    <w:p w14:paraId="396F0C65" w14:textId="77777777" w:rsidR="006F4099" w:rsidRDefault="006F4099" w:rsidP="006F4099">
      <w:pPr>
        <w:spacing w:after="0" w:line="360" w:lineRule="auto"/>
        <w:jc w:val="both"/>
        <w:rPr>
          <w:rFonts w:ascii="Times New Roman" w:hAnsi="Times New Roman" w:cs="Times New Roman"/>
          <w:b/>
          <w:sz w:val="24"/>
          <w:szCs w:val="24"/>
          <w:lang w:val="en-US"/>
        </w:rPr>
      </w:pPr>
    </w:p>
    <w:p w14:paraId="15177156" w14:textId="77777777" w:rsidR="00D8676A" w:rsidRPr="006F4099" w:rsidRDefault="00D8676A" w:rsidP="006F4099">
      <w:pPr>
        <w:spacing w:after="0" w:line="360" w:lineRule="auto"/>
        <w:jc w:val="both"/>
        <w:rPr>
          <w:rFonts w:ascii="Times New Roman" w:hAnsi="Times New Roman" w:cs="Times New Roman"/>
          <w:b/>
          <w:sz w:val="24"/>
          <w:szCs w:val="24"/>
          <w:lang w:val="en-US"/>
        </w:rPr>
      </w:pPr>
    </w:p>
    <w:p w14:paraId="5E55B304" w14:textId="5186F6E1" w:rsidR="00035554" w:rsidRPr="009E1866" w:rsidRDefault="006F4099" w:rsidP="00752175">
      <w:pPr>
        <w:spacing w:after="0" w:line="360" w:lineRule="auto"/>
        <w:jc w:val="both"/>
        <w:rPr>
          <w:rFonts w:ascii="Times New Roman" w:hAnsi="Times New Roman" w:cs="Times New Roman"/>
          <w:b/>
          <w:sz w:val="24"/>
          <w:szCs w:val="24"/>
          <w:lang w:val="en-GB"/>
        </w:rPr>
      </w:pPr>
      <w:r>
        <w:rPr>
          <w:rFonts w:ascii="Times New Roman" w:hAnsi="Times New Roman" w:cs="Times New Roman"/>
          <w:b/>
          <w:sz w:val="24"/>
          <w:szCs w:val="24"/>
          <w:lang w:val="en-GB"/>
        </w:rPr>
        <w:t>1. Introduction</w:t>
      </w:r>
    </w:p>
    <w:p w14:paraId="333060B6" w14:textId="77777777" w:rsidR="00D8676A" w:rsidRDefault="00D8676A" w:rsidP="00752175">
      <w:pPr>
        <w:spacing w:after="0" w:line="360" w:lineRule="auto"/>
        <w:ind w:firstLine="708"/>
        <w:jc w:val="both"/>
        <w:rPr>
          <w:rFonts w:ascii="Times New Roman" w:hAnsi="Times New Roman" w:cs="Times New Roman"/>
          <w:sz w:val="24"/>
          <w:szCs w:val="24"/>
          <w:lang w:val="en-GB"/>
        </w:rPr>
      </w:pPr>
    </w:p>
    <w:p w14:paraId="3DCD9D85" w14:textId="69A3C330" w:rsidR="005D7126" w:rsidRDefault="00D81F41" w:rsidP="00752175">
      <w:pPr>
        <w:spacing w:after="0" w:line="360" w:lineRule="auto"/>
        <w:ind w:firstLine="708"/>
        <w:jc w:val="both"/>
        <w:rPr>
          <w:rFonts w:ascii="Times New Roman" w:hAnsi="Times New Roman" w:cs="Times New Roman"/>
          <w:sz w:val="24"/>
          <w:szCs w:val="24"/>
          <w:lang w:val="en-GB"/>
        </w:rPr>
      </w:pPr>
      <w:r>
        <w:rPr>
          <w:rFonts w:ascii="Times New Roman" w:hAnsi="Times New Roman" w:cs="Times New Roman"/>
          <w:sz w:val="24"/>
          <w:szCs w:val="24"/>
          <w:lang w:val="en-GB"/>
        </w:rPr>
        <w:t>T</w:t>
      </w:r>
      <w:r w:rsidR="0010429E">
        <w:rPr>
          <w:rFonts w:ascii="Times New Roman" w:hAnsi="Times New Roman" w:cs="Times New Roman"/>
          <w:sz w:val="24"/>
          <w:szCs w:val="24"/>
          <w:lang w:val="en-GB"/>
        </w:rPr>
        <w:t xml:space="preserve">he expected increasing demand </w:t>
      </w:r>
      <w:r w:rsidR="00035554">
        <w:rPr>
          <w:rFonts w:ascii="Times New Roman" w:hAnsi="Times New Roman" w:cs="Times New Roman"/>
          <w:sz w:val="24"/>
          <w:szCs w:val="24"/>
          <w:lang w:val="en-GB"/>
        </w:rPr>
        <w:t>of plant products in the coming decades</w:t>
      </w:r>
      <w:r w:rsidR="0010429E">
        <w:rPr>
          <w:rFonts w:ascii="Times New Roman" w:hAnsi="Times New Roman" w:cs="Times New Roman"/>
          <w:sz w:val="24"/>
          <w:szCs w:val="24"/>
          <w:lang w:val="en-GB"/>
        </w:rPr>
        <w:t xml:space="preserve">, with an estimated need of </w:t>
      </w:r>
      <w:r w:rsidR="00F46561">
        <w:rPr>
          <w:rFonts w:ascii="Times New Roman" w:hAnsi="Times New Roman" w:cs="Times New Roman"/>
          <w:sz w:val="24"/>
          <w:szCs w:val="24"/>
          <w:lang w:val="en-GB"/>
        </w:rPr>
        <w:t xml:space="preserve">the </w:t>
      </w:r>
      <w:r w:rsidR="00DF6200">
        <w:rPr>
          <w:rFonts w:ascii="Times New Roman" w:hAnsi="Times New Roman" w:cs="Times New Roman"/>
          <w:sz w:val="24"/>
          <w:szCs w:val="24"/>
          <w:lang w:val="en-GB"/>
        </w:rPr>
        <w:t>doubling</w:t>
      </w:r>
      <w:r w:rsidR="0010429E">
        <w:rPr>
          <w:rFonts w:ascii="Times New Roman" w:hAnsi="Times New Roman" w:cs="Times New Roman"/>
          <w:sz w:val="24"/>
          <w:szCs w:val="24"/>
          <w:lang w:val="en-GB"/>
        </w:rPr>
        <w:t xml:space="preserve"> </w:t>
      </w:r>
      <w:r w:rsidR="00F46561">
        <w:rPr>
          <w:rFonts w:ascii="Times New Roman" w:hAnsi="Times New Roman" w:cs="Times New Roman"/>
          <w:sz w:val="24"/>
          <w:szCs w:val="24"/>
          <w:lang w:val="en-GB"/>
        </w:rPr>
        <w:t xml:space="preserve">in relation to 2005 levels of </w:t>
      </w:r>
      <w:r w:rsidR="0010429E">
        <w:rPr>
          <w:rFonts w:ascii="Times New Roman" w:hAnsi="Times New Roman" w:cs="Times New Roman"/>
          <w:sz w:val="24"/>
          <w:szCs w:val="24"/>
          <w:lang w:val="en-GB"/>
        </w:rPr>
        <w:t>agricultural produc</w:t>
      </w:r>
      <w:r w:rsidR="00787C30">
        <w:rPr>
          <w:rFonts w:ascii="Times New Roman" w:hAnsi="Times New Roman" w:cs="Times New Roman"/>
          <w:sz w:val="24"/>
          <w:szCs w:val="24"/>
          <w:lang w:val="en-GB"/>
        </w:rPr>
        <w:t xml:space="preserve">tion by 2050 </w:t>
      </w:r>
      <w:r w:rsidR="0010429E">
        <w:rPr>
          <w:rFonts w:ascii="Times New Roman" w:hAnsi="Times New Roman" w:cs="Times New Roman"/>
          <w:sz w:val="24"/>
          <w:szCs w:val="24"/>
          <w:lang w:val="en-GB"/>
        </w:rPr>
        <w:t>(</w:t>
      </w:r>
      <w:r w:rsidR="00DF6200" w:rsidRPr="000A25F2">
        <w:rPr>
          <w:rFonts w:ascii="Times New Roman" w:hAnsi="Times New Roman" w:cs="Times New Roman"/>
          <w:sz w:val="24"/>
          <w:szCs w:val="24"/>
          <w:lang w:val="en-GB"/>
        </w:rPr>
        <w:t>Tilman et al., 2011</w:t>
      </w:r>
      <w:r w:rsidR="0010429E">
        <w:rPr>
          <w:rFonts w:ascii="Times New Roman" w:hAnsi="Times New Roman" w:cs="Times New Roman"/>
          <w:sz w:val="24"/>
          <w:szCs w:val="24"/>
          <w:lang w:val="en-GB"/>
        </w:rPr>
        <w:t>) in a climate change scenario</w:t>
      </w:r>
      <w:r w:rsidR="00752175">
        <w:rPr>
          <w:rFonts w:ascii="Times New Roman" w:hAnsi="Times New Roman" w:cs="Times New Roman"/>
          <w:sz w:val="24"/>
          <w:szCs w:val="24"/>
          <w:lang w:val="en-GB"/>
        </w:rPr>
        <w:t>,</w:t>
      </w:r>
      <w:r w:rsidR="0010429E">
        <w:rPr>
          <w:rFonts w:ascii="Times New Roman" w:hAnsi="Times New Roman" w:cs="Times New Roman"/>
          <w:sz w:val="24"/>
          <w:szCs w:val="24"/>
          <w:lang w:val="en-GB"/>
        </w:rPr>
        <w:t xml:space="preserve"> represents a formidable challenge for </w:t>
      </w:r>
      <w:r w:rsidR="000E5093">
        <w:rPr>
          <w:rFonts w:ascii="Times New Roman" w:hAnsi="Times New Roman" w:cs="Times New Roman"/>
          <w:sz w:val="24"/>
          <w:szCs w:val="24"/>
          <w:lang w:val="en-GB"/>
        </w:rPr>
        <w:t xml:space="preserve">plant </w:t>
      </w:r>
      <w:r w:rsidR="0010429E">
        <w:rPr>
          <w:rFonts w:ascii="Times New Roman" w:hAnsi="Times New Roman" w:cs="Times New Roman"/>
          <w:sz w:val="24"/>
          <w:szCs w:val="24"/>
          <w:lang w:val="en-GB"/>
        </w:rPr>
        <w:t>breeders.</w:t>
      </w:r>
      <w:r w:rsidR="00176C9D">
        <w:rPr>
          <w:rFonts w:ascii="Times New Roman" w:hAnsi="Times New Roman" w:cs="Times New Roman"/>
          <w:sz w:val="24"/>
          <w:szCs w:val="24"/>
          <w:lang w:val="en-GB"/>
        </w:rPr>
        <w:t xml:space="preserve"> The </w:t>
      </w:r>
      <w:r w:rsidR="000E5093">
        <w:rPr>
          <w:rFonts w:ascii="Times New Roman" w:hAnsi="Times New Roman" w:cs="Times New Roman"/>
          <w:sz w:val="24"/>
          <w:szCs w:val="24"/>
          <w:lang w:val="en-GB"/>
        </w:rPr>
        <w:t xml:space="preserve">current </w:t>
      </w:r>
      <w:r w:rsidR="00176C9D">
        <w:rPr>
          <w:rFonts w:ascii="Times New Roman" w:hAnsi="Times New Roman" w:cs="Times New Roman"/>
          <w:sz w:val="24"/>
          <w:szCs w:val="24"/>
          <w:lang w:val="en-GB"/>
        </w:rPr>
        <w:t xml:space="preserve">yearly rate of </w:t>
      </w:r>
      <w:r w:rsidR="00F46561">
        <w:rPr>
          <w:rFonts w:ascii="Times New Roman" w:hAnsi="Times New Roman" w:cs="Times New Roman"/>
          <w:sz w:val="24"/>
          <w:szCs w:val="24"/>
          <w:lang w:val="en-GB"/>
        </w:rPr>
        <w:t xml:space="preserve">yield </w:t>
      </w:r>
      <w:r w:rsidR="00176C9D">
        <w:rPr>
          <w:rFonts w:ascii="Times New Roman" w:hAnsi="Times New Roman" w:cs="Times New Roman"/>
          <w:sz w:val="24"/>
          <w:szCs w:val="24"/>
          <w:lang w:val="en-GB"/>
        </w:rPr>
        <w:t xml:space="preserve">increase </w:t>
      </w:r>
      <w:r w:rsidR="00F46561">
        <w:rPr>
          <w:rFonts w:ascii="Times New Roman" w:hAnsi="Times New Roman" w:cs="Times New Roman"/>
          <w:sz w:val="24"/>
          <w:szCs w:val="24"/>
          <w:lang w:val="en-GB"/>
        </w:rPr>
        <w:t>for</w:t>
      </w:r>
      <w:r w:rsidR="00176C9D">
        <w:rPr>
          <w:rFonts w:ascii="Times New Roman" w:hAnsi="Times New Roman" w:cs="Times New Roman"/>
          <w:sz w:val="24"/>
          <w:szCs w:val="24"/>
          <w:lang w:val="en-GB"/>
        </w:rPr>
        <w:t xml:space="preserve"> major crops is clearly insufficient to meet this goal (R</w:t>
      </w:r>
      <w:r w:rsidR="000E5093">
        <w:rPr>
          <w:rFonts w:ascii="Times New Roman" w:hAnsi="Times New Roman" w:cs="Times New Roman"/>
          <w:sz w:val="24"/>
          <w:szCs w:val="24"/>
          <w:lang w:val="en-GB"/>
        </w:rPr>
        <w:t>ay et al., 2013). F</w:t>
      </w:r>
      <w:r w:rsidR="00104843">
        <w:rPr>
          <w:rFonts w:ascii="Times New Roman" w:hAnsi="Times New Roman" w:cs="Times New Roman"/>
          <w:sz w:val="24"/>
          <w:szCs w:val="24"/>
          <w:lang w:val="en-GB"/>
        </w:rPr>
        <w:t xml:space="preserve">orecasts </w:t>
      </w:r>
      <w:r w:rsidR="00176C9D">
        <w:rPr>
          <w:rFonts w:ascii="Times New Roman" w:hAnsi="Times New Roman" w:cs="Times New Roman"/>
          <w:sz w:val="24"/>
          <w:szCs w:val="24"/>
          <w:lang w:val="en-GB"/>
        </w:rPr>
        <w:t xml:space="preserve">of agricultural productivity </w:t>
      </w:r>
      <w:r w:rsidR="00787C30">
        <w:rPr>
          <w:rFonts w:ascii="Times New Roman" w:hAnsi="Times New Roman" w:cs="Times New Roman"/>
          <w:sz w:val="24"/>
          <w:szCs w:val="24"/>
          <w:lang w:val="en-GB"/>
        </w:rPr>
        <w:t>indicate that agriculture will be one of the sectors most affected by climate change (Rosenzweig et al., 2014)</w:t>
      </w:r>
      <w:r w:rsidR="002013CE">
        <w:rPr>
          <w:rFonts w:ascii="Times New Roman" w:hAnsi="Times New Roman" w:cs="Times New Roman"/>
          <w:sz w:val="24"/>
          <w:szCs w:val="24"/>
          <w:lang w:val="en-GB"/>
        </w:rPr>
        <w:t>.</w:t>
      </w:r>
      <w:r w:rsidR="00104843">
        <w:rPr>
          <w:rFonts w:ascii="Times New Roman" w:hAnsi="Times New Roman" w:cs="Times New Roman"/>
          <w:sz w:val="24"/>
          <w:szCs w:val="24"/>
          <w:lang w:val="en-GB"/>
        </w:rPr>
        <w:t xml:space="preserve"> </w:t>
      </w:r>
      <w:r w:rsidR="005D7126">
        <w:rPr>
          <w:rFonts w:ascii="Times New Roman" w:hAnsi="Times New Roman" w:cs="Times New Roman"/>
          <w:sz w:val="24"/>
          <w:szCs w:val="24"/>
          <w:lang w:val="en-GB"/>
        </w:rPr>
        <w:t xml:space="preserve">The negative </w:t>
      </w:r>
      <w:r w:rsidR="005D7126">
        <w:rPr>
          <w:rFonts w:ascii="Times New Roman" w:hAnsi="Times New Roman" w:cs="Times New Roman"/>
          <w:sz w:val="24"/>
          <w:szCs w:val="24"/>
          <w:lang w:val="en-GB"/>
        </w:rPr>
        <w:lastRenderedPageBreak/>
        <w:t>effects of climate change</w:t>
      </w:r>
      <w:r w:rsidR="002013CE">
        <w:rPr>
          <w:rFonts w:ascii="Times New Roman" w:hAnsi="Times New Roman" w:cs="Times New Roman"/>
          <w:sz w:val="24"/>
          <w:szCs w:val="24"/>
          <w:lang w:val="en-GB"/>
        </w:rPr>
        <w:t xml:space="preserve"> </w:t>
      </w:r>
      <w:r w:rsidR="005D7126">
        <w:rPr>
          <w:rFonts w:ascii="Times New Roman" w:hAnsi="Times New Roman" w:cs="Times New Roman"/>
          <w:sz w:val="24"/>
          <w:szCs w:val="24"/>
          <w:lang w:val="en-GB"/>
        </w:rPr>
        <w:t xml:space="preserve">on agricultural productivity will </w:t>
      </w:r>
      <w:r w:rsidR="000E5093">
        <w:rPr>
          <w:rFonts w:ascii="Times New Roman" w:hAnsi="Times New Roman" w:cs="Times New Roman"/>
          <w:sz w:val="24"/>
          <w:szCs w:val="24"/>
          <w:lang w:val="en-GB"/>
        </w:rPr>
        <w:t xml:space="preserve">probably </w:t>
      </w:r>
      <w:r w:rsidR="005D7126">
        <w:rPr>
          <w:rFonts w:ascii="Times New Roman" w:hAnsi="Times New Roman" w:cs="Times New Roman"/>
          <w:sz w:val="24"/>
          <w:szCs w:val="24"/>
          <w:lang w:val="en-GB"/>
        </w:rPr>
        <w:t xml:space="preserve">be </w:t>
      </w:r>
      <w:r w:rsidR="00F46561">
        <w:rPr>
          <w:rFonts w:ascii="Times New Roman" w:hAnsi="Times New Roman" w:cs="Times New Roman"/>
          <w:sz w:val="24"/>
          <w:szCs w:val="24"/>
          <w:lang w:val="en-GB"/>
        </w:rPr>
        <w:t xml:space="preserve">greatest </w:t>
      </w:r>
      <w:r w:rsidR="005D7126">
        <w:rPr>
          <w:rFonts w:ascii="Times New Roman" w:hAnsi="Times New Roman" w:cs="Times New Roman"/>
          <w:sz w:val="24"/>
          <w:szCs w:val="24"/>
          <w:lang w:val="en-GB"/>
        </w:rPr>
        <w:t>in tropical and subtropical areas (</w:t>
      </w:r>
      <w:r w:rsidR="00935DCE">
        <w:rPr>
          <w:rFonts w:ascii="Times New Roman" w:hAnsi="Times New Roman" w:cs="Times New Roman"/>
          <w:sz w:val="24"/>
          <w:szCs w:val="24"/>
          <w:lang w:val="en-GB"/>
        </w:rPr>
        <w:t>Knox et al., 2012; Rosenzweig et al., 2014</w:t>
      </w:r>
      <w:r w:rsidR="005D7126">
        <w:rPr>
          <w:rFonts w:ascii="Times New Roman" w:hAnsi="Times New Roman" w:cs="Times New Roman"/>
          <w:sz w:val="24"/>
          <w:szCs w:val="24"/>
          <w:lang w:val="en-GB"/>
        </w:rPr>
        <w:t xml:space="preserve">), where a large part of the human population lives </w:t>
      </w:r>
      <w:r w:rsidR="00F46561">
        <w:rPr>
          <w:rFonts w:ascii="Times New Roman" w:hAnsi="Times New Roman" w:cs="Times New Roman"/>
          <w:sz w:val="24"/>
          <w:szCs w:val="24"/>
          <w:lang w:val="en-GB"/>
        </w:rPr>
        <w:t xml:space="preserve">in marginal conditions </w:t>
      </w:r>
      <w:r w:rsidR="005D7126">
        <w:rPr>
          <w:rFonts w:ascii="Times New Roman" w:hAnsi="Times New Roman" w:cs="Times New Roman"/>
          <w:sz w:val="24"/>
          <w:szCs w:val="24"/>
          <w:lang w:val="en-GB"/>
        </w:rPr>
        <w:t xml:space="preserve">in developing countries. Climate change will undoubtedly increase </w:t>
      </w:r>
      <w:r w:rsidR="00F46561">
        <w:rPr>
          <w:rFonts w:ascii="Times New Roman" w:hAnsi="Times New Roman" w:cs="Times New Roman"/>
          <w:sz w:val="24"/>
          <w:szCs w:val="24"/>
          <w:lang w:val="en-GB"/>
        </w:rPr>
        <w:t xml:space="preserve">both </w:t>
      </w:r>
      <w:r w:rsidR="000049A0">
        <w:rPr>
          <w:rFonts w:ascii="Times New Roman" w:hAnsi="Times New Roman" w:cs="Times New Roman"/>
          <w:sz w:val="24"/>
          <w:szCs w:val="24"/>
          <w:lang w:val="en-GB"/>
        </w:rPr>
        <w:t>permanent and</w:t>
      </w:r>
      <w:r w:rsidR="005D7126">
        <w:rPr>
          <w:rFonts w:ascii="Times New Roman" w:hAnsi="Times New Roman" w:cs="Times New Roman"/>
          <w:sz w:val="24"/>
          <w:szCs w:val="24"/>
          <w:lang w:val="en-GB"/>
        </w:rPr>
        <w:t xml:space="preserve"> occasional abiotic stresses (drought, high temperatures, salinity) in a large part of the global agricultural land</w:t>
      </w:r>
      <w:r w:rsidR="00627A86">
        <w:rPr>
          <w:rFonts w:ascii="Times New Roman" w:hAnsi="Times New Roman" w:cs="Times New Roman"/>
          <w:sz w:val="24"/>
          <w:szCs w:val="24"/>
          <w:lang w:val="en-GB"/>
        </w:rPr>
        <w:t xml:space="preserve"> and </w:t>
      </w:r>
      <w:r w:rsidR="00F46561">
        <w:rPr>
          <w:rFonts w:ascii="Times New Roman" w:hAnsi="Times New Roman" w:cs="Times New Roman"/>
          <w:sz w:val="24"/>
          <w:szCs w:val="24"/>
          <w:lang w:val="en-GB"/>
        </w:rPr>
        <w:t>has the potential to drive</w:t>
      </w:r>
      <w:r w:rsidR="00627A86">
        <w:rPr>
          <w:rFonts w:ascii="Times New Roman" w:hAnsi="Times New Roman" w:cs="Times New Roman"/>
          <w:sz w:val="24"/>
          <w:szCs w:val="24"/>
          <w:lang w:val="en-GB"/>
        </w:rPr>
        <w:t xml:space="preserve"> abandonment of cultivation and desertifica</w:t>
      </w:r>
      <w:r w:rsidR="000049A0">
        <w:rPr>
          <w:rFonts w:ascii="Times New Roman" w:hAnsi="Times New Roman" w:cs="Times New Roman"/>
          <w:sz w:val="24"/>
          <w:szCs w:val="24"/>
          <w:lang w:val="en-GB"/>
        </w:rPr>
        <w:t xml:space="preserve">tion in some </w:t>
      </w:r>
      <w:r w:rsidR="000E5093">
        <w:rPr>
          <w:rFonts w:ascii="Times New Roman" w:hAnsi="Times New Roman" w:cs="Times New Roman"/>
          <w:sz w:val="24"/>
          <w:szCs w:val="24"/>
          <w:lang w:val="en-GB"/>
        </w:rPr>
        <w:t>regions</w:t>
      </w:r>
      <w:r w:rsidR="000049A0">
        <w:rPr>
          <w:rFonts w:ascii="Times New Roman" w:hAnsi="Times New Roman" w:cs="Times New Roman"/>
          <w:sz w:val="24"/>
          <w:szCs w:val="24"/>
          <w:lang w:val="en-GB"/>
        </w:rPr>
        <w:t xml:space="preserve"> of the world</w:t>
      </w:r>
      <w:r w:rsidR="00627A86">
        <w:rPr>
          <w:rFonts w:ascii="Times New Roman" w:hAnsi="Times New Roman" w:cs="Times New Roman"/>
          <w:sz w:val="24"/>
          <w:szCs w:val="24"/>
          <w:lang w:val="en-GB"/>
        </w:rPr>
        <w:t>. In addition, climate change is expected to result in increase</w:t>
      </w:r>
      <w:r w:rsidR="000E5093">
        <w:rPr>
          <w:rFonts w:ascii="Times New Roman" w:hAnsi="Times New Roman" w:cs="Times New Roman"/>
          <w:sz w:val="24"/>
          <w:szCs w:val="24"/>
          <w:lang w:val="en-GB"/>
        </w:rPr>
        <w:t>d</w:t>
      </w:r>
      <w:r w:rsidR="002724CD">
        <w:rPr>
          <w:rFonts w:ascii="Times New Roman" w:hAnsi="Times New Roman" w:cs="Times New Roman"/>
          <w:sz w:val="24"/>
          <w:szCs w:val="24"/>
          <w:lang w:val="en-GB"/>
        </w:rPr>
        <w:t xml:space="preserve"> </w:t>
      </w:r>
      <w:r w:rsidR="00627A86">
        <w:rPr>
          <w:rFonts w:ascii="Times New Roman" w:hAnsi="Times New Roman" w:cs="Times New Roman"/>
          <w:sz w:val="24"/>
          <w:szCs w:val="24"/>
          <w:lang w:val="en-GB"/>
        </w:rPr>
        <w:t xml:space="preserve">biotic stress, as many pests and diseases will </w:t>
      </w:r>
      <w:r w:rsidR="000E5093">
        <w:rPr>
          <w:rFonts w:ascii="Times New Roman" w:hAnsi="Times New Roman" w:cs="Times New Roman"/>
          <w:sz w:val="24"/>
          <w:szCs w:val="24"/>
          <w:lang w:val="en-GB"/>
        </w:rPr>
        <w:t xml:space="preserve">potentially </w:t>
      </w:r>
      <w:r w:rsidR="00627A86">
        <w:rPr>
          <w:rFonts w:ascii="Times New Roman" w:hAnsi="Times New Roman" w:cs="Times New Roman"/>
          <w:sz w:val="24"/>
          <w:szCs w:val="24"/>
          <w:lang w:val="en-GB"/>
        </w:rPr>
        <w:t>migrate to areas where they were not present due to environmental limitations (</w:t>
      </w:r>
      <w:r w:rsidR="000049A0">
        <w:rPr>
          <w:rFonts w:ascii="Times New Roman" w:hAnsi="Times New Roman" w:cs="Times New Roman"/>
          <w:sz w:val="24"/>
          <w:szCs w:val="24"/>
          <w:lang w:val="en-GB"/>
        </w:rPr>
        <w:t>Bebber et al., 2013</w:t>
      </w:r>
      <w:r w:rsidR="00627A86">
        <w:rPr>
          <w:rFonts w:ascii="Times New Roman" w:hAnsi="Times New Roman" w:cs="Times New Roman"/>
          <w:sz w:val="24"/>
          <w:szCs w:val="24"/>
          <w:lang w:val="en-GB"/>
        </w:rPr>
        <w:t xml:space="preserve">). </w:t>
      </w:r>
      <w:r w:rsidR="005D7126">
        <w:rPr>
          <w:rFonts w:ascii="Times New Roman" w:hAnsi="Times New Roman" w:cs="Times New Roman"/>
          <w:sz w:val="24"/>
          <w:szCs w:val="24"/>
          <w:lang w:val="en-GB"/>
        </w:rPr>
        <w:t xml:space="preserve"> </w:t>
      </w:r>
    </w:p>
    <w:p w14:paraId="18C18AB4" w14:textId="3AF6A8B1" w:rsidR="00035554" w:rsidRDefault="002724CD" w:rsidP="00752175">
      <w:pPr>
        <w:spacing w:after="0" w:line="360" w:lineRule="auto"/>
        <w:ind w:firstLine="708"/>
        <w:jc w:val="both"/>
        <w:rPr>
          <w:rFonts w:ascii="Times New Roman" w:hAnsi="Times New Roman" w:cs="Times New Roman"/>
          <w:sz w:val="24"/>
          <w:szCs w:val="24"/>
          <w:lang w:val="en-GB"/>
        </w:rPr>
      </w:pPr>
      <w:r>
        <w:rPr>
          <w:rFonts w:ascii="Times New Roman" w:hAnsi="Times New Roman" w:cs="Times New Roman"/>
          <w:sz w:val="24"/>
          <w:szCs w:val="24"/>
          <w:lang w:val="en-GB"/>
        </w:rPr>
        <w:t>A</w:t>
      </w:r>
      <w:r w:rsidR="0010429E">
        <w:rPr>
          <w:rFonts w:ascii="Times New Roman" w:hAnsi="Times New Roman" w:cs="Times New Roman"/>
          <w:sz w:val="24"/>
          <w:szCs w:val="24"/>
          <w:lang w:val="en-GB"/>
        </w:rPr>
        <w:t xml:space="preserve">lthough many improvements have been made in increasing the efficiency of inputs </w:t>
      </w:r>
      <w:r w:rsidR="00104843">
        <w:rPr>
          <w:rFonts w:ascii="Times New Roman" w:hAnsi="Times New Roman" w:cs="Times New Roman"/>
          <w:sz w:val="24"/>
          <w:szCs w:val="24"/>
          <w:lang w:val="en-GB"/>
        </w:rPr>
        <w:t xml:space="preserve">used in agriculture </w:t>
      </w:r>
      <w:r w:rsidR="0010429E">
        <w:rPr>
          <w:rFonts w:ascii="Times New Roman" w:hAnsi="Times New Roman" w:cs="Times New Roman"/>
          <w:sz w:val="24"/>
          <w:szCs w:val="24"/>
          <w:lang w:val="en-GB"/>
        </w:rPr>
        <w:t xml:space="preserve">(energy, water, agrochemicals) </w:t>
      </w:r>
      <w:r>
        <w:rPr>
          <w:rFonts w:ascii="Times New Roman" w:hAnsi="Times New Roman" w:cs="Times New Roman"/>
          <w:sz w:val="24"/>
          <w:szCs w:val="24"/>
          <w:lang w:val="en-GB"/>
        </w:rPr>
        <w:t xml:space="preserve">in the near future </w:t>
      </w:r>
      <w:r w:rsidR="00104843">
        <w:rPr>
          <w:rFonts w:ascii="Times New Roman" w:hAnsi="Times New Roman" w:cs="Times New Roman"/>
          <w:sz w:val="24"/>
          <w:szCs w:val="24"/>
          <w:lang w:val="en-GB"/>
        </w:rPr>
        <w:t>higher yields will have to be obtained with less input</w:t>
      </w:r>
      <w:r w:rsidR="002013CE">
        <w:rPr>
          <w:rFonts w:ascii="Times New Roman" w:hAnsi="Times New Roman" w:cs="Times New Roman"/>
          <w:sz w:val="24"/>
          <w:szCs w:val="24"/>
          <w:lang w:val="en-GB"/>
        </w:rPr>
        <w:t xml:space="preserve"> (</w:t>
      </w:r>
      <w:r w:rsidR="0098600A">
        <w:rPr>
          <w:rFonts w:ascii="Times New Roman" w:hAnsi="Times New Roman" w:cs="Times New Roman"/>
          <w:sz w:val="24"/>
          <w:szCs w:val="24"/>
          <w:lang w:val="en-GB"/>
        </w:rPr>
        <w:t>Godfray et al., 2010</w:t>
      </w:r>
      <w:r w:rsidR="008339E8">
        <w:rPr>
          <w:rFonts w:ascii="Times New Roman" w:hAnsi="Times New Roman" w:cs="Times New Roman"/>
          <w:sz w:val="24"/>
          <w:szCs w:val="24"/>
          <w:lang w:val="en-GB"/>
        </w:rPr>
        <w:t xml:space="preserve">; </w:t>
      </w:r>
      <w:r w:rsidR="0098600A">
        <w:rPr>
          <w:rFonts w:ascii="Times New Roman" w:hAnsi="Times New Roman" w:cs="Times New Roman"/>
          <w:sz w:val="24"/>
          <w:szCs w:val="24"/>
          <w:lang w:val="en-GB"/>
        </w:rPr>
        <w:t>Ray et al., 2013</w:t>
      </w:r>
      <w:r w:rsidR="002013CE">
        <w:rPr>
          <w:rFonts w:ascii="Times New Roman" w:hAnsi="Times New Roman" w:cs="Times New Roman"/>
          <w:sz w:val="24"/>
          <w:szCs w:val="24"/>
          <w:lang w:val="en-GB"/>
        </w:rPr>
        <w:t>). A</w:t>
      </w:r>
      <w:r w:rsidR="00104843">
        <w:rPr>
          <w:rFonts w:ascii="Times New Roman" w:hAnsi="Times New Roman" w:cs="Times New Roman"/>
          <w:sz w:val="24"/>
          <w:szCs w:val="24"/>
          <w:lang w:val="en-GB"/>
        </w:rPr>
        <w:t>lso</w:t>
      </w:r>
      <w:r w:rsidR="002013CE">
        <w:rPr>
          <w:rFonts w:ascii="Times New Roman" w:hAnsi="Times New Roman" w:cs="Times New Roman"/>
          <w:sz w:val="24"/>
          <w:szCs w:val="24"/>
          <w:lang w:val="en-GB"/>
        </w:rPr>
        <w:t>,</w:t>
      </w:r>
      <w:r w:rsidR="00104843">
        <w:rPr>
          <w:rFonts w:ascii="Times New Roman" w:hAnsi="Times New Roman" w:cs="Times New Roman"/>
          <w:sz w:val="24"/>
          <w:szCs w:val="24"/>
          <w:lang w:val="en-GB"/>
        </w:rPr>
        <w:t xml:space="preserve"> </w:t>
      </w:r>
      <w:r w:rsidR="002013CE">
        <w:rPr>
          <w:rFonts w:ascii="Times New Roman" w:hAnsi="Times New Roman" w:cs="Times New Roman"/>
          <w:sz w:val="24"/>
          <w:szCs w:val="24"/>
          <w:lang w:val="en-GB"/>
        </w:rPr>
        <w:t>many agricultural lands have become salinized or have lost fertility</w:t>
      </w:r>
      <w:r w:rsidR="00627A86">
        <w:rPr>
          <w:rFonts w:ascii="Times New Roman" w:hAnsi="Times New Roman" w:cs="Times New Roman"/>
          <w:sz w:val="24"/>
          <w:szCs w:val="24"/>
          <w:lang w:val="en-GB"/>
        </w:rPr>
        <w:t xml:space="preserve"> due to mismanagement</w:t>
      </w:r>
      <w:r w:rsidR="002013CE">
        <w:rPr>
          <w:rFonts w:ascii="Times New Roman" w:hAnsi="Times New Roman" w:cs="Times New Roman"/>
          <w:sz w:val="24"/>
          <w:szCs w:val="24"/>
          <w:lang w:val="en-GB"/>
        </w:rPr>
        <w:t xml:space="preserve"> (</w:t>
      </w:r>
      <w:r w:rsidR="00EF1EDC">
        <w:rPr>
          <w:rFonts w:ascii="Times New Roman" w:hAnsi="Times New Roman" w:cs="Times New Roman"/>
          <w:sz w:val="24"/>
          <w:szCs w:val="24"/>
          <w:lang w:val="en-GB"/>
        </w:rPr>
        <w:t>Fita et al., 2015</w:t>
      </w:r>
      <w:r w:rsidR="002013CE">
        <w:rPr>
          <w:rFonts w:ascii="Times New Roman" w:hAnsi="Times New Roman" w:cs="Times New Roman"/>
          <w:sz w:val="24"/>
          <w:szCs w:val="24"/>
          <w:lang w:val="en-GB"/>
        </w:rPr>
        <w:t>)</w:t>
      </w:r>
      <w:r w:rsidR="000E5093">
        <w:rPr>
          <w:rFonts w:ascii="Times New Roman" w:hAnsi="Times New Roman" w:cs="Times New Roman"/>
          <w:sz w:val="24"/>
          <w:szCs w:val="24"/>
          <w:lang w:val="en-GB"/>
        </w:rPr>
        <w:t>.</w:t>
      </w:r>
      <w:r w:rsidR="002013CE">
        <w:rPr>
          <w:rFonts w:ascii="Times New Roman" w:hAnsi="Times New Roman" w:cs="Times New Roman"/>
          <w:sz w:val="24"/>
          <w:szCs w:val="24"/>
          <w:lang w:val="en-GB"/>
        </w:rPr>
        <w:t xml:space="preserve"> </w:t>
      </w:r>
      <w:r w:rsidR="000E5093">
        <w:rPr>
          <w:rFonts w:ascii="Times New Roman" w:hAnsi="Times New Roman" w:cs="Times New Roman"/>
          <w:sz w:val="24"/>
          <w:szCs w:val="24"/>
          <w:lang w:val="en-GB"/>
        </w:rPr>
        <w:t>T</w:t>
      </w:r>
      <w:r w:rsidR="0010429E">
        <w:rPr>
          <w:rFonts w:ascii="Times New Roman" w:hAnsi="Times New Roman" w:cs="Times New Roman"/>
          <w:sz w:val="24"/>
          <w:szCs w:val="24"/>
          <w:lang w:val="en-GB"/>
        </w:rPr>
        <w:t xml:space="preserve">he availability of new </w:t>
      </w:r>
      <w:r w:rsidR="00104843">
        <w:rPr>
          <w:rFonts w:ascii="Times New Roman" w:hAnsi="Times New Roman" w:cs="Times New Roman"/>
          <w:sz w:val="24"/>
          <w:szCs w:val="24"/>
          <w:lang w:val="en-GB"/>
        </w:rPr>
        <w:t>arable</w:t>
      </w:r>
      <w:r w:rsidR="0010429E">
        <w:rPr>
          <w:rFonts w:ascii="Times New Roman" w:hAnsi="Times New Roman" w:cs="Times New Roman"/>
          <w:sz w:val="24"/>
          <w:szCs w:val="24"/>
          <w:lang w:val="en-GB"/>
        </w:rPr>
        <w:t xml:space="preserve"> land is not only limited but it is undesirable to increase the </w:t>
      </w:r>
      <w:r w:rsidR="00104843">
        <w:rPr>
          <w:rFonts w:ascii="Times New Roman" w:hAnsi="Times New Roman" w:cs="Times New Roman"/>
          <w:sz w:val="24"/>
          <w:szCs w:val="24"/>
          <w:lang w:val="en-GB"/>
        </w:rPr>
        <w:t>agricultural land area on a global scale</w:t>
      </w:r>
      <w:r w:rsidR="00F46561">
        <w:rPr>
          <w:rFonts w:ascii="Times New Roman" w:hAnsi="Times New Roman" w:cs="Times New Roman"/>
          <w:sz w:val="24"/>
          <w:szCs w:val="24"/>
          <w:lang w:val="en-GB"/>
        </w:rPr>
        <w:t xml:space="preserve"> given that conservation of biodiversity is important for maintenance of functioning ecosystems and genetic input to agriculture in the longer term</w:t>
      </w:r>
      <w:r w:rsidR="00104843">
        <w:rPr>
          <w:rFonts w:ascii="Times New Roman" w:hAnsi="Times New Roman" w:cs="Times New Roman"/>
          <w:sz w:val="24"/>
          <w:szCs w:val="24"/>
          <w:lang w:val="en-GB"/>
        </w:rPr>
        <w:t xml:space="preserve">. </w:t>
      </w:r>
    </w:p>
    <w:p w14:paraId="0DF59729" w14:textId="6F1493B1" w:rsidR="002724CD" w:rsidRDefault="00627A86" w:rsidP="00752175">
      <w:pPr>
        <w:spacing w:after="0" w:line="360" w:lineRule="auto"/>
        <w:jc w:val="both"/>
        <w:rPr>
          <w:rFonts w:ascii="Times New Roman" w:hAnsi="Times New Roman" w:cs="Times New Roman"/>
          <w:sz w:val="24"/>
          <w:szCs w:val="24"/>
          <w:lang w:val="en-GB"/>
        </w:rPr>
      </w:pPr>
      <w:r>
        <w:rPr>
          <w:rFonts w:ascii="Times New Roman" w:hAnsi="Times New Roman" w:cs="Times New Roman"/>
          <w:sz w:val="24"/>
          <w:szCs w:val="24"/>
          <w:lang w:val="en-GB"/>
        </w:rPr>
        <w:tab/>
        <w:t xml:space="preserve">Meeting the challenges of increasing agricultural production in the face of climate change will require new </w:t>
      </w:r>
      <w:r w:rsidR="000E5093">
        <w:rPr>
          <w:rFonts w:ascii="Times New Roman" w:hAnsi="Times New Roman" w:cs="Times New Roman"/>
          <w:sz w:val="24"/>
          <w:szCs w:val="24"/>
          <w:lang w:val="en-GB"/>
        </w:rPr>
        <w:t>strategies</w:t>
      </w:r>
      <w:r w:rsidRPr="0011673A">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to develop new </w:t>
      </w:r>
      <w:r w:rsidR="000E5093">
        <w:rPr>
          <w:rFonts w:ascii="Times New Roman" w:hAnsi="Times New Roman" w:cs="Times New Roman"/>
          <w:sz w:val="24"/>
          <w:szCs w:val="24"/>
          <w:lang w:val="en-GB"/>
        </w:rPr>
        <w:t xml:space="preserve">crop </w:t>
      </w:r>
      <w:r>
        <w:rPr>
          <w:rFonts w:ascii="Times New Roman" w:hAnsi="Times New Roman" w:cs="Times New Roman"/>
          <w:sz w:val="24"/>
          <w:szCs w:val="24"/>
          <w:lang w:val="en-GB"/>
        </w:rPr>
        <w:t xml:space="preserve">varieties with increased resilience to </w:t>
      </w:r>
      <w:r w:rsidR="002724CD">
        <w:rPr>
          <w:rFonts w:ascii="Times New Roman" w:hAnsi="Times New Roman" w:cs="Times New Roman"/>
          <w:sz w:val="24"/>
          <w:szCs w:val="24"/>
          <w:lang w:val="en-GB"/>
        </w:rPr>
        <w:t>climate change-related</w:t>
      </w:r>
      <w:r>
        <w:rPr>
          <w:rFonts w:ascii="Times New Roman" w:hAnsi="Times New Roman" w:cs="Times New Roman"/>
          <w:sz w:val="24"/>
          <w:szCs w:val="24"/>
          <w:lang w:val="en-GB"/>
        </w:rPr>
        <w:t xml:space="preserve"> stresses (</w:t>
      </w:r>
      <w:r w:rsidR="008339E8">
        <w:rPr>
          <w:rFonts w:ascii="Times New Roman" w:hAnsi="Times New Roman" w:cs="Times New Roman"/>
          <w:sz w:val="24"/>
          <w:szCs w:val="24"/>
          <w:lang w:val="en-GB"/>
        </w:rPr>
        <w:t>Fita et al., 2015</w:t>
      </w:r>
      <w:r>
        <w:rPr>
          <w:rFonts w:ascii="Times New Roman" w:hAnsi="Times New Roman" w:cs="Times New Roman"/>
          <w:sz w:val="24"/>
          <w:szCs w:val="24"/>
          <w:lang w:val="en-GB"/>
        </w:rPr>
        <w:t xml:space="preserve">). </w:t>
      </w:r>
      <w:r w:rsidR="000E5093">
        <w:rPr>
          <w:rFonts w:ascii="Times New Roman" w:hAnsi="Times New Roman" w:cs="Times New Roman"/>
          <w:sz w:val="24"/>
          <w:szCs w:val="24"/>
          <w:lang w:val="en-GB"/>
        </w:rPr>
        <w:t>Significant</w:t>
      </w:r>
      <w:r>
        <w:rPr>
          <w:rFonts w:ascii="Times New Roman" w:hAnsi="Times New Roman" w:cs="Times New Roman"/>
          <w:sz w:val="24"/>
          <w:szCs w:val="24"/>
          <w:lang w:val="en-GB"/>
        </w:rPr>
        <w:t xml:space="preserve"> advances have been </w:t>
      </w:r>
      <w:r w:rsidR="000E5093">
        <w:rPr>
          <w:rFonts w:ascii="Times New Roman" w:hAnsi="Times New Roman" w:cs="Times New Roman"/>
          <w:sz w:val="24"/>
          <w:szCs w:val="24"/>
          <w:lang w:val="en-GB"/>
        </w:rPr>
        <w:t>made</w:t>
      </w:r>
      <w:r w:rsidR="008F47B5">
        <w:rPr>
          <w:rFonts w:ascii="Times New Roman" w:hAnsi="Times New Roman" w:cs="Times New Roman"/>
          <w:sz w:val="24"/>
          <w:szCs w:val="24"/>
          <w:lang w:val="en-GB"/>
        </w:rPr>
        <w:t xml:space="preserve"> in developing varieties tolerant to abiotic or biotic stresses</w:t>
      </w:r>
      <w:r w:rsidR="000E5093">
        <w:rPr>
          <w:rFonts w:ascii="Times New Roman" w:hAnsi="Times New Roman" w:cs="Times New Roman"/>
          <w:sz w:val="24"/>
          <w:szCs w:val="24"/>
          <w:lang w:val="en-GB"/>
        </w:rPr>
        <w:t xml:space="preserve"> but</w:t>
      </w:r>
      <w:r>
        <w:rPr>
          <w:rFonts w:ascii="Times New Roman" w:hAnsi="Times New Roman" w:cs="Times New Roman"/>
          <w:sz w:val="24"/>
          <w:szCs w:val="24"/>
          <w:lang w:val="en-GB"/>
        </w:rPr>
        <w:t xml:space="preserve"> mostly </w:t>
      </w:r>
      <w:r w:rsidR="000E5093">
        <w:rPr>
          <w:rFonts w:ascii="Times New Roman" w:hAnsi="Times New Roman" w:cs="Times New Roman"/>
          <w:sz w:val="24"/>
          <w:szCs w:val="24"/>
          <w:lang w:val="en-GB"/>
        </w:rPr>
        <w:t>for</w:t>
      </w:r>
      <w:r>
        <w:rPr>
          <w:rFonts w:ascii="Times New Roman" w:hAnsi="Times New Roman" w:cs="Times New Roman"/>
          <w:sz w:val="24"/>
          <w:szCs w:val="24"/>
          <w:lang w:val="en-GB"/>
        </w:rPr>
        <w:t xml:space="preserve"> monogenic or oligogenic</w:t>
      </w:r>
      <w:r w:rsidR="002724CD">
        <w:rPr>
          <w:rFonts w:ascii="Times New Roman" w:hAnsi="Times New Roman" w:cs="Times New Roman"/>
          <w:sz w:val="24"/>
          <w:szCs w:val="24"/>
          <w:lang w:val="en-GB"/>
        </w:rPr>
        <w:t xml:space="preserve"> traits</w:t>
      </w:r>
      <w:r w:rsidR="000E5093">
        <w:rPr>
          <w:rFonts w:ascii="Times New Roman" w:hAnsi="Times New Roman" w:cs="Times New Roman"/>
          <w:sz w:val="24"/>
          <w:szCs w:val="24"/>
          <w:lang w:val="en-GB"/>
        </w:rPr>
        <w:t>. T</w:t>
      </w:r>
      <w:r>
        <w:rPr>
          <w:rFonts w:ascii="Times New Roman" w:hAnsi="Times New Roman" w:cs="Times New Roman"/>
          <w:sz w:val="24"/>
          <w:szCs w:val="24"/>
          <w:lang w:val="en-GB"/>
        </w:rPr>
        <w:t xml:space="preserve">he genetic variation </w:t>
      </w:r>
      <w:r w:rsidR="000E5093">
        <w:rPr>
          <w:rFonts w:ascii="Times New Roman" w:hAnsi="Times New Roman" w:cs="Times New Roman"/>
          <w:sz w:val="24"/>
          <w:szCs w:val="24"/>
          <w:lang w:val="en-GB"/>
        </w:rPr>
        <w:t xml:space="preserve">available in </w:t>
      </w:r>
      <w:r>
        <w:rPr>
          <w:rFonts w:ascii="Times New Roman" w:hAnsi="Times New Roman" w:cs="Times New Roman"/>
          <w:sz w:val="24"/>
          <w:szCs w:val="24"/>
          <w:lang w:val="en-GB"/>
        </w:rPr>
        <w:t xml:space="preserve">cultivated species for adaptation to climate change </w:t>
      </w:r>
      <w:r w:rsidR="000E5093">
        <w:rPr>
          <w:rFonts w:ascii="Times New Roman" w:hAnsi="Times New Roman" w:cs="Times New Roman"/>
          <w:sz w:val="24"/>
          <w:szCs w:val="24"/>
          <w:lang w:val="en-GB"/>
        </w:rPr>
        <w:t>is generally limit</w:t>
      </w:r>
      <w:r>
        <w:rPr>
          <w:rFonts w:ascii="Times New Roman" w:hAnsi="Times New Roman" w:cs="Times New Roman"/>
          <w:sz w:val="24"/>
          <w:szCs w:val="24"/>
          <w:lang w:val="en-GB"/>
        </w:rPr>
        <w:t xml:space="preserve">ed and it may be </w:t>
      </w:r>
      <w:r w:rsidR="000E5093">
        <w:rPr>
          <w:rFonts w:ascii="Times New Roman" w:hAnsi="Times New Roman" w:cs="Times New Roman"/>
          <w:sz w:val="24"/>
          <w:szCs w:val="24"/>
          <w:lang w:val="en-GB"/>
        </w:rPr>
        <w:t>impossible</w:t>
      </w:r>
      <w:r>
        <w:rPr>
          <w:rFonts w:ascii="Times New Roman" w:hAnsi="Times New Roman" w:cs="Times New Roman"/>
          <w:sz w:val="24"/>
          <w:szCs w:val="24"/>
          <w:lang w:val="en-GB"/>
        </w:rPr>
        <w:t xml:space="preserve"> to achieve major advances by resorting only to </w:t>
      </w:r>
      <w:r w:rsidR="000E5093">
        <w:rPr>
          <w:rFonts w:ascii="Times New Roman" w:hAnsi="Times New Roman" w:cs="Times New Roman"/>
          <w:sz w:val="24"/>
          <w:szCs w:val="24"/>
          <w:lang w:val="en-GB"/>
        </w:rPr>
        <w:t xml:space="preserve">alleles present in </w:t>
      </w:r>
      <w:r>
        <w:rPr>
          <w:rFonts w:ascii="Times New Roman" w:hAnsi="Times New Roman" w:cs="Times New Roman"/>
          <w:sz w:val="24"/>
          <w:szCs w:val="24"/>
          <w:lang w:val="en-GB"/>
        </w:rPr>
        <w:t>the cultivated genepool</w:t>
      </w:r>
      <w:r w:rsidR="003C0A87">
        <w:rPr>
          <w:rFonts w:ascii="Times New Roman" w:hAnsi="Times New Roman" w:cs="Times New Roman"/>
          <w:sz w:val="24"/>
          <w:szCs w:val="24"/>
          <w:lang w:val="en-GB"/>
        </w:rPr>
        <w:t xml:space="preserve"> (</w:t>
      </w:r>
      <w:r w:rsidR="008339E8">
        <w:rPr>
          <w:rFonts w:ascii="Times New Roman" w:hAnsi="Times New Roman" w:cs="Times New Roman"/>
          <w:sz w:val="24"/>
          <w:szCs w:val="24"/>
          <w:lang w:val="en-GB"/>
        </w:rPr>
        <w:t xml:space="preserve">Hajjar and Hodgkin, 2007; </w:t>
      </w:r>
      <w:r w:rsidR="006B3651">
        <w:rPr>
          <w:rFonts w:ascii="Times New Roman" w:hAnsi="Times New Roman" w:cs="Times New Roman"/>
          <w:sz w:val="24"/>
          <w:szCs w:val="24"/>
          <w:lang w:val="en-GB"/>
        </w:rPr>
        <w:t xml:space="preserve">Vincent et al., 2013; </w:t>
      </w:r>
      <w:r w:rsidR="008339E8">
        <w:rPr>
          <w:rFonts w:ascii="Times New Roman" w:hAnsi="Times New Roman" w:cs="Times New Roman"/>
          <w:sz w:val="24"/>
          <w:szCs w:val="24"/>
          <w:lang w:val="en-GB"/>
        </w:rPr>
        <w:t>Dempewolf et al., 2014</w:t>
      </w:r>
      <w:r w:rsidR="006B3651">
        <w:rPr>
          <w:rFonts w:ascii="Times New Roman" w:hAnsi="Times New Roman" w:cs="Times New Roman"/>
          <w:sz w:val="24"/>
          <w:szCs w:val="24"/>
          <w:lang w:val="en-GB"/>
        </w:rPr>
        <w:t>; Warschefsky et al., 2014</w:t>
      </w:r>
      <w:r w:rsidR="000E1EF9">
        <w:rPr>
          <w:rFonts w:ascii="Times New Roman" w:hAnsi="Times New Roman" w:cs="Times New Roman"/>
          <w:sz w:val="24"/>
          <w:szCs w:val="24"/>
          <w:lang w:val="en-GB"/>
        </w:rPr>
        <w:t>)</w:t>
      </w:r>
      <w:r>
        <w:rPr>
          <w:rFonts w:ascii="Times New Roman" w:hAnsi="Times New Roman" w:cs="Times New Roman"/>
          <w:sz w:val="24"/>
          <w:szCs w:val="24"/>
          <w:lang w:val="en-GB"/>
        </w:rPr>
        <w:t xml:space="preserve">. </w:t>
      </w:r>
    </w:p>
    <w:p w14:paraId="6BA2C01E" w14:textId="170A8041" w:rsidR="00627A86" w:rsidRDefault="007A151C" w:rsidP="00752175">
      <w:pPr>
        <w:spacing w:after="0" w:line="360" w:lineRule="auto"/>
        <w:ind w:firstLine="708"/>
        <w:jc w:val="both"/>
        <w:rPr>
          <w:rFonts w:ascii="Times New Roman" w:hAnsi="Times New Roman" w:cs="Times New Roman"/>
          <w:sz w:val="24"/>
          <w:szCs w:val="24"/>
          <w:lang w:val="en-GB"/>
        </w:rPr>
      </w:pPr>
      <w:r>
        <w:rPr>
          <w:rFonts w:ascii="Times New Roman" w:hAnsi="Times New Roman" w:cs="Times New Roman"/>
          <w:sz w:val="24"/>
          <w:szCs w:val="24"/>
          <w:lang w:val="en-GB"/>
        </w:rPr>
        <w:t>B</w:t>
      </w:r>
      <w:r w:rsidR="00627A86">
        <w:rPr>
          <w:rFonts w:ascii="Times New Roman" w:hAnsi="Times New Roman" w:cs="Times New Roman"/>
          <w:sz w:val="24"/>
          <w:szCs w:val="24"/>
          <w:lang w:val="en-GB"/>
        </w:rPr>
        <w:t xml:space="preserve">reeders </w:t>
      </w:r>
      <w:r w:rsidR="00F46561">
        <w:rPr>
          <w:rFonts w:ascii="Times New Roman" w:hAnsi="Times New Roman" w:cs="Times New Roman"/>
          <w:sz w:val="24"/>
          <w:szCs w:val="24"/>
          <w:lang w:val="en-GB"/>
        </w:rPr>
        <w:t xml:space="preserve">have </w:t>
      </w:r>
      <w:r>
        <w:rPr>
          <w:rFonts w:ascii="Times New Roman" w:hAnsi="Times New Roman" w:cs="Times New Roman"/>
          <w:sz w:val="24"/>
          <w:szCs w:val="24"/>
          <w:lang w:val="en-GB"/>
        </w:rPr>
        <w:t xml:space="preserve">long </w:t>
      </w:r>
      <w:r w:rsidR="00627A86">
        <w:rPr>
          <w:rFonts w:ascii="Times New Roman" w:hAnsi="Times New Roman" w:cs="Times New Roman"/>
          <w:sz w:val="24"/>
          <w:szCs w:val="24"/>
          <w:lang w:val="en-GB"/>
        </w:rPr>
        <w:t xml:space="preserve">recognized the value of crop wild relatives </w:t>
      </w:r>
      <w:r w:rsidR="000E1EF9">
        <w:rPr>
          <w:rFonts w:ascii="Times New Roman" w:hAnsi="Times New Roman" w:cs="Times New Roman"/>
          <w:sz w:val="24"/>
          <w:szCs w:val="24"/>
          <w:lang w:val="en-GB"/>
        </w:rPr>
        <w:t xml:space="preserve">(CWRs) </w:t>
      </w:r>
      <w:r w:rsidR="00AD7209">
        <w:rPr>
          <w:rFonts w:ascii="Times New Roman" w:hAnsi="Times New Roman" w:cs="Times New Roman"/>
          <w:sz w:val="24"/>
          <w:szCs w:val="24"/>
          <w:lang w:val="en-GB"/>
        </w:rPr>
        <w:t xml:space="preserve">as sources of </w:t>
      </w:r>
      <w:r>
        <w:rPr>
          <w:rFonts w:ascii="Times New Roman" w:hAnsi="Times New Roman" w:cs="Times New Roman"/>
          <w:sz w:val="24"/>
          <w:szCs w:val="24"/>
          <w:lang w:val="en-GB"/>
        </w:rPr>
        <w:t xml:space="preserve">novel beneficial </w:t>
      </w:r>
      <w:r w:rsidR="00AD7209">
        <w:rPr>
          <w:rFonts w:ascii="Times New Roman" w:hAnsi="Times New Roman" w:cs="Times New Roman"/>
          <w:sz w:val="24"/>
          <w:szCs w:val="24"/>
          <w:lang w:val="en-GB"/>
        </w:rPr>
        <w:t>variation for resistance or tolerance to stresses (</w:t>
      </w:r>
      <w:r w:rsidR="00563068">
        <w:rPr>
          <w:rFonts w:ascii="Times New Roman" w:hAnsi="Times New Roman" w:cs="Times New Roman"/>
          <w:sz w:val="24"/>
          <w:szCs w:val="24"/>
          <w:lang w:val="en-GB"/>
        </w:rPr>
        <w:t xml:space="preserve">Bessey, 1906; </w:t>
      </w:r>
      <w:r w:rsidR="0008651F">
        <w:rPr>
          <w:rFonts w:ascii="Times New Roman" w:hAnsi="Times New Roman" w:cs="Times New Roman"/>
          <w:sz w:val="24"/>
          <w:szCs w:val="24"/>
          <w:lang w:val="en-GB"/>
        </w:rPr>
        <w:t xml:space="preserve">Harlan and de Wet, 1971; </w:t>
      </w:r>
      <w:r w:rsidR="00AD7209">
        <w:rPr>
          <w:rFonts w:ascii="Times New Roman" w:hAnsi="Times New Roman" w:cs="Times New Roman"/>
          <w:sz w:val="24"/>
          <w:szCs w:val="24"/>
          <w:lang w:val="en-GB"/>
        </w:rPr>
        <w:t xml:space="preserve">Hajjar and Hodgkin, 2007). </w:t>
      </w:r>
      <w:r w:rsidR="00C17FBB">
        <w:rPr>
          <w:rFonts w:ascii="Times New Roman" w:hAnsi="Times New Roman" w:cs="Times New Roman"/>
          <w:sz w:val="24"/>
          <w:szCs w:val="24"/>
          <w:lang w:val="en-GB"/>
        </w:rPr>
        <w:t>In this respect, most of the modern varieties of se</w:t>
      </w:r>
      <w:r>
        <w:rPr>
          <w:rFonts w:ascii="Times New Roman" w:hAnsi="Times New Roman" w:cs="Times New Roman"/>
          <w:sz w:val="24"/>
          <w:szCs w:val="24"/>
          <w:lang w:val="en-GB"/>
        </w:rPr>
        <w:t>veral</w:t>
      </w:r>
      <w:r w:rsidR="00C17FBB">
        <w:rPr>
          <w:rFonts w:ascii="Times New Roman" w:hAnsi="Times New Roman" w:cs="Times New Roman"/>
          <w:sz w:val="24"/>
          <w:szCs w:val="24"/>
          <w:lang w:val="en-GB"/>
        </w:rPr>
        <w:t xml:space="preserve"> important crops, like wheat or tomato, carry introgressions from wild relatives </w:t>
      </w:r>
      <w:r w:rsidR="009537DE">
        <w:rPr>
          <w:rFonts w:ascii="Times New Roman" w:hAnsi="Times New Roman" w:cs="Times New Roman"/>
          <w:sz w:val="24"/>
          <w:szCs w:val="24"/>
          <w:lang w:val="en-GB"/>
        </w:rPr>
        <w:t>(</w:t>
      </w:r>
      <w:r w:rsidR="00655944">
        <w:rPr>
          <w:rFonts w:ascii="Times New Roman" w:hAnsi="Times New Roman" w:cs="Times New Roman"/>
          <w:sz w:val="24"/>
          <w:szCs w:val="24"/>
          <w:lang w:val="en-GB"/>
        </w:rPr>
        <w:t>Menda et al., 2014</w:t>
      </w:r>
      <w:r w:rsidR="009537DE">
        <w:rPr>
          <w:rFonts w:ascii="Times New Roman" w:hAnsi="Times New Roman" w:cs="Times New Roman"/>
          <w:sz w:val="24"/>
          <w:szCs w:val="24"/>
          <w:lang w:val="en-GB"/>
        </w:rPr>
        <w:t>; Wulff and Moscou, 2014</w:t>
      </w:r>
      <w:r w:rsidR="003C0A87">
        <w:rPr>
          <w:rFonts w:ascii="Times New Roman" w:hAnsi="Times New Roman" w:cs="Times New Roman"/>
          <w:sz w:val="24"/>
          <w:szCs w:val="24"/>
          <w:lang w:val="en-GB"/>
        </w:rPr>
        <w:t>)</w:t>
      </w:r>
      <w:r w:rsidR="00C17FBB">
        <w:rPr>
          <w:rFonts w:ascii="Times New Roman" w:hAnsi="Times New Roman" w:cs="Times New Roman"/>
          <w:sz w:val="24"/>
          <w:szCs w:val="24"/>
          <w:lang w:val="en-GB"/>
        </w:rPr>
        <w:t xml:space="preserve">. </w:t>
      </w:r>
      <w:r w:rsidR="0010470B">
        <w:rPr>
          <w:rFonts w:ascii="Times New Roman" w:hAnsi="Times New Roman" w:cs="Times New Roman"/>
          <w:sz w:val="24"/>
          <w:szCs w:val="24"/>
          <w:lang w:val="en-GB"/>
        </w:rPr>
        <w:t xml:space="preserve">CWRs are wild species that are able to exchange genes with the cultivated </w:t>
      </w:r>
      <w:r>
        <w:rPr>
          <w:rFonts w:ascii="Times New Roman" w:hAnsi="Times New Roman" w:cs="Times New Roman"/>
          <w:sz w:val="24"/>
          <w:szCs w:val="24"/>
          <w:lang w:val="en-GB"/>
        </w:rPr>
        <w:t>taxa</w:t>
      </w:r>
      <w:r w:rsidR="0010470B">
        <w:rPr>
          <w:rFonts w:ascii="Times New Roman" w:hAnsi="Times New Roman" w:cs="Times New Roman"/>
          <w:sz w:val="24"/>
          <w:szCs w:val="24"/>
          <w:lang w:val="en-GB"/>
        </w:rPr>
        <w:t xml:space="preserve"> through sexual </w:t>
      </w:r>
      <w:r w:rsidR="00730610">
        <w:rPr>
          <w:rFonts w:ascii="Times New Roman" w:hAnsi="Times New Roman" w:cs="Times New Roman"/>
          <w:sz w:val="24"/>
          <w:szCs w:val="24"/>
          <w:lang w:val="en-GB"/>
        </w:rPr>
        <w:t xml:space="preserve">or somatic </w:t>
      </w:r>
      <w:r w:rsidR="0010470B">
        <w:rPr>
          <w:rFonts w:ascii="Times New Roman" w:hAnsi="Times New Roman" w:cs="Times New Roman"/>
          <w:sz w:val="24"/>
          <w:szCs w:val="24"/>
          <w:lang w:val="en-GB"/>
        </w:rPr>
        <w:t>hybridization (</w:t>
      </w:r>
      <w:r w:rsidR="00730610" w:rsidRPr="000A25F2">
        <w:rPr>
          <w:rFonts w:ascii="Times New Roman" w:hAnsi="Times New Roman" w:cs="Times New Roman"/>
          <w:sz w:val="24"/>
          <w:szCs w:val="24"/>
          <w:lang w:val="en-GB"/>
        </w:rPr>
        <w:t>Harlan and de Wet, 1971, Maxted et al., 2006</w:t>
      </w:r>
      <w:r w:rsidR="0010470B">
        <w:rPr>
          <w:rFonts w:ascii="Times New Roman" w:hAnsi="Times New Roman" w:cs="Times New Roman"/>
          <w:sz w:val="24"/>
          <w:szCs w:val="24"/>
          <w:lang w:val="en-GB"/>
        </w:rPr>
        <w:t>). CWRs</w:t>
      </w:r>
      <w:r w:rsidR="00C17FBB">
        <w:rPr>
          <w:rFonts w:ascii="Times New Roman" w:hAnsi="Times New Roman" w:cs="Times New Roman"/>
          <w:sz w:val="24"/>
          <w:szCs w:val="24"/>
          <w:lang w:val="en-GB"/>
        </w:rPr>
        <w:t xml:space="preserve"> </w:t>
      </w:r>
      <w:r w:rsidR="007C23D8">
        <w:rPr>
          <w:rFonts w:ascii="Times New Roman" w:hAnsi="Times New Roman" w:cs="Times New Roman"/>
          <w:sz w:val="24"/>
          <w:szCs w:val="24"/>
          <w:lang w:val="en-GB"/>
        </w:rPr>
        <w:t xml:space="preserve">are phylogenetically </w:t>
      </w:r>
      <w:r>
        <w:rPr>
          <w:rFonts w:ascii="Times New Roman" w:hAnsi="Times New Roman" w:cs="Times New Roman"/>
          <w:sz w:val="24"/>
          <w:szCs w:val="24"/>
          <w:lang w:val="en-GB"/>
        </w:rPr>
        <w:t xml:space="preserve">closely </w:t>
      </w:r>
      <w:r w:rsidR="007C23D8">
        <w:rPr>
          <w:rFonts w:ascii="Times New Roman" w:hAnsi="Times New Roman" w:cs="Times New Roman"/>
          <w:sz w:val="24"/>
          <w:szCs w:val="24"/>
          <w:lang w:val="en-GB"/>
        </w:rPr>
        <w:t xml:space="preserve">related </w:t>
      </w:r>
      <w:r>
        <w:rPr>
          <w:rFonts w:ascii="Times New Roman" w:hAnsi="Times New Roman" w:cs="Times New Roman"/>
          <w:sz w:val="24"/>
          <w:szCs w:val="24"/>
          <w:lang w:val="en-GB"/>
        </w:rPr>
        <w:t>to</w:t>
      </w:r>
      <w:r w:rsidR="007C23D8">
        <w:rPr>
          <w:rFonts w:ascii="Times New Roman" w:hAnsi="Times New Roman" w:cs="Times New Roman"/>
          <w:sz w:val="24"/>
          <w:szCs w:val="24"/>
          <w:lang w:val="en-GB"/>
        </w:rPr>
        <w:t xml:space="preserve"> the </w:t>
      </w:r>
      <w:r>
        <w:rPr>
          <w:rFonts w:ascii="Times New Roman" w:hAnsi="Times New Roman" w:cs="Times New Roman"/>
          <w:sz w:val="24"/>
          <w:szCs w:val="24"/>
          <w:lang w:val="en-GB"/>
        </w:rPr>
        <w:t>crop</w:t>
      </w:r>
      <w:r w:rsidR="007C23D8">
        <w:rPr>
          <w:rFonts w:ascii="Times New Roman" w:hAnsi="Times New Roman" w:cs="Times New Roman"/>
          <w:sz w:val="24"/>
          <w:szCs w:val="24"/>
          <w:lang w:val="en-GB"/>
        </w:rPr>
        <w:t xml:space="preserve"> and </w:t>
      </w:r>
      <w:r w:rsidR="00C17FBB">
        <w:rPr>
          <w:rFonts w:ascii="Times New Roman" w:hAnsi="Times New Roman" w:cs="Times New Roman"/>
          <w:sz w:val="24"/>
          <w:szCs w:val="24"/>
          <w:lang w:val="en-GB"/>
        </w:rPr>
        <w:t xml:space="preserve">often encompass </w:t>
      </w:r>
      <w:r w:rsidR="00F46561">
        <w:rPr>
          <w:rFonts w:ascii="Times New Roman" w:hAnsi="Times New Roman" w:cs="Times New Roman"/>
          <w:sz w:val="24"/>
          <w:szCs w:val="24"/>
          <w:lang w:val="en-GB"/>
        </w:rPr>
        <w:t>great</w:t>
      </w:r>
      <w:r w:rsidR="00C17FBB">
        <w:rPr>
          <w:rFonts w:ascii="Times New Roman" w:hAnsi="Times New Roman" w:cs="Times New Roman"/>
          <w:sz w:val="24"/>
          <w:szCs w:val="24"/>
          <w:lang w:val="en-GB"/>
        </w:rPr>
        <w:t xml:space="preserve"> genetic diversity</w:t>
      </w:r>
      <w:r>
        <w:rPr>
          <w:rFonts w:ascii="Times New Roman" w:hAnsi="Times New Roman" w:cs="Times New Roman"/>
          <w:sz w:val="24"/>
          <w:szCs w:val="24"/>
          <w:lang w:val="en-GB"/>
        </w:rPr>
        <w:t>. Some CWRs</w:t>
      </w:r>
      <w:r w:rsidR="00C17FBB">
        <w:rPr>
          <w:rFonts w:ascii="Times New Roman" w:hAnsi="Times New Roman" w:cs="Times New Roman"/>
          <w:sz w:val="24"/>
          <w:szCs w:val="24"/>
          <w:lang w:val="en-GB"/>
        </w:rPr>
        <w:t xml:space="preserve"> develop well under marginal conditions (low rainfall, high temperatures, high pressure of pests and diseases) that would be highly stressful for </w:t>
      </w:r>
      <w:r w:rsidR="00F46561">
        <w:rPr>
          <w:rFonts w:ascii="Times New Roman" w:hAnsi="Times New Roman" w:cs="Times New Roman"/>
          <w:sz w:val="24"/>
          <w:szCs w:val="24"/>
          <w:lang w:val="en-GB"/>
        </w:rPr>
        <w:t xml:space="preserve">elite varieties of </w:t>
      </w:r>
      <w:r w:rsidR="00C17FBB">
        <w:rPr>
          <w:rFonts w:ascii="Times New Roman" w:hAnsi="Times New Roman" w:cs="Times New Roman"/>
          <w:sz w:val="24"/>
          <w:szCs w:val="24"/>
          <w:lang w:val="en-GB"/>
        </w:rPr>
        <w:t>crops (</w:t>
      </w:r>
      <w:r w:rsidR="00E5391B">
        <w:rPr>
          <w:rFonts w:ascii="Times New Roman" w:hAnsi="Times New Roman" w:cs="Times New Roman"/>
          <w:sz w:val="24"/>
          <w:szCs w:val="24"/>
          <w:lang w:val="en-GB"/>
        </w:rPr>
        <w:t xml:space="preserve">Dwivedi et al., 2008; </w:t>
      </w:r>
      <w:r w:rsidR="006B3651" w:rsidRPr="000A25F2">
        <w:rPr>
          <w:rFonts w:ascii="Times New Roman" w:hAnsi="Times New Roman" w:cs="Times New Roman"/>
          <w:sz w:val="24"/>
          <w:szCs w:val="24"/>
          <w:lang w:val="en-GB"/>
        </w:rPr>
        <w:t>Dempewolf et al., 2014; Warschefsky et al., 2014</w:t>
      </w:r>
      <w:r w:rsidR="00C17FBB">
        <w:rPr>
          <w:rFonts w:ascii="Times New Roman" w:hAnsi="Times New Roman" w:cs="Times New Roman"/>
          <w:sz w:val="24"/>
          <w:szCs w:val="24"/>
          <w:lang w:val="en-GB"/>
        </w:rPr>
        <w:t xml:space="preserve">). </w:t>
      </w:r>
      <w:r w:rsidR="00F46561">
        <w:rPr>
          <w:rFonts w:ascii="Times New Roman" w:hAnsi="Times New Roman" w:cs="Times New Roman"/>
          <w:sz w:val="24"/>
          <w:szCs w:val="24"/>
          <w:lang w:val="en-GB"/>
        </w:rPr>
        <w:t>T</w:t>
      </w:r>
      <w:r w:rsidR="00DE2F13">
        <w:rPr>
          <w:rFonts w:ascii="Times New Roman" w:hAnsi="Times New Roman" w:cs="Times New Roman"/>
          <w:sz w:val="24"/>
          <w:szCs w:val="24"/>
          <w:lang w:val="en-GB"/>
        </w:rPr>
        <w:t xml:space="preserve">he </w:t>
      </w:r>
      <w:r w:rsidR="00DE2F13">
        <w:rPr>
          <w:rFonts w:ascii="Times New Roman" w:hAnsi="Times New Roman" w:cs="Times New Roman"/>
          <w:sz w:val="24"/>
          <w:szCs w:val="24"/>
          <w:lang w:val="en-GB"/>
        </w:rPr>
        <w:lastRenderedPageBreak/>
        <w:t>enormous potential of crop wild relatives for breeding new varieties adapted to climate change has largely remained unexploited</w:t>
      </w:r>
      <w:r w:rsidR="00C17FBB">
        <w:rPr>
          <w:rFonts w:ascii="Times New Roman" w:hAnsi="Times New Roman" w:cs="Times New Roman"/>
          <w:sz w:val="24"/>
          <w:szCs w:val="24"/>
          <w:lang w:val="en-GB"/>
        </w:rPr>
        <w:t xml:space="preserve">, </w:t>
      </w:r>
      <w:r w:rsidR="00F46561">
        <w:rPr>
          <w:rFonts w:ascii="Times New Roman" w:hAnsi="Times New Roman" w:cs="Times New Roman"/>
          <w:sz w:val="24"/>
          <w:szCs w:val="24"/>
          <w:lang w:val="en-GB"/>
        </w:rPr>
        <w:t xml:space="preserve">however, </w:t>
      </w:r>
      <w:r w:rsidR="00C17FBB">
        <w:rPr>
          <w:rFonts w:ascii="Times New Roman" w:hAnsi="Times New Roman" w:cs="Times New Roman"/>
          <w:sz w:val="24"/>
          <w:szCs w:val="24"/>
          <w:lang w:val="en-GB"/>
        </w:rPr>
        <w:t xml:space="preserve">and the use of </w:t>
      </w:r>
      <w:r w:rsidR="00F46561">
        <w:rPr>
          <w:rFonts w:ascii="Times New Roman" w:hAnsi="Times New Roman" w:cs="Times New Roman"/>
          <w:sz w:val="24"/>
          <w:szCs w:val="24"/>
          <w:lang w:val="en-GB"/>
        </w:rPr>
        <w:t>CWR</w:t>
      </w:r>
      <w:r>
        <w:rPr>
          <w:rFonts w:ascii="Times New Roman" w:hAnsi="Times New Roman" w:cs="Times New Roman"/>
          <w:sz w:val="24"/>
          <w:szCs w:val="24"/>
          <w:lang w:val="en-GB"/>
        </w:rPr>
        <w:t>s</w:t>
      </w:r>
      <w:r w:rsidR="00C17FBB">
        <w:rPr>
          <w:rFonts w:ascii="Times New Roman" w:hAnsi="Times New Roman" w:cs="Times New Roman"/>
          <w:sz w:val="24"/>
          <w:szCs w:val="24"/>
          <w:lang w:val="en-GB"/>
        </w:rPr>
        <w:t xml:space="preserve"> in breeding has largely focused on introgressing </w:t>
      </w:r>
      <w:r>
        <w:rPr>
          <w:rFonts w:ascii="Times New Roman" w:hAnsi="Times New Roman" w:cs="Times New Roman"/>
          <w:sz w:val="24"/>
          <w:szCs w:val="24"/>
          <w:lang w:val="en-GB"/>
        </w:rPr>
        <w:t>loci</w:t>
      </w:r>
      <w:r w:rsidR="00F46561">
        <w:rPr>
          <w:rFonts w:ascii="Times New Roman" w:hAnsi="Times New Roman" w:cs="Times New Roman"/>
          <w:sz w:val="24"/>
          <w:szCs w:val="24"/>
          <w:lang w:val="en-GB"/>
        </w:rPr>
        <w:t xml:space="preserve"> for</w:t>
      </w:r>
      <w:r w:rsidR="00C17FBB">
        <w:rPr>
          <w:rFonts w:ascii="Times New Roman" w:hAnsi="Times New Roman" w:cs="Times New Roman"/>
          <w:sz w:val="24"/>
          <w:szCs w:val="24"/>
          <w:lang w:val="en-GB"/>
        </w:rPr>
        <w:t xml:space="preserve"> disease resistance</w:t>
      </w:r>
      <w:r w:rsidR="009D7859">
        <w:rPr>
          <w:rFonts w:ascii="Times New Roman" w:hAnsi="Times New Roman" w:cs="Times New Roman"/>
          <w:sz w:val="24"/>
          <w:szCs w:val="24"/>
          <w:lang w:val="en-GB"/>
        </w:rPr>
        <w:t>, while tolerance to abiotic stress has</w:t>
      </w:r>
      <w:r w:rsidR="003C0A87">
        <w:rPr>
          <w:rFonts w:ascii="Times New Roman" w:hAnsi="Times New Roman" w:cs="Times New Roman"/>
          <w:sz w:val="24"/>
          <w:szCs w:val="24"/>
          <w:lang w:val="en-GB"/>
        </w:rPr>
        <w:t xml:space="preserve"> been</w:t>
      </w:r>
      <w:r w:rsidR="009D7859">
        <w:rPr>
          <w:rFonts w:ascii="Times New Roman" w:hAnsi="Times New Roman" w:cs="Times New Roman"/>
          <w:sz w:val="24"/>
          <w:szCs w:val="24"/>
          <w:lang w:val="en-GB"/>
        </w:rPr>
        <w:t xml:space="preserve"> </w:t>
      </w:r>
      <w:r>
        <w:rPr>
          <w:rFonts w:ascii="Times New Roman" w:hAnsi="Times New Roman" w:cs="Times New Roman"/>
          <w:sz w:val="24"/>
          <w:szCs w:val="24"/>
          <w:lang w:val="en-GB"/>
        </w:rPr>
        <w:t>little explored</w:t>
      </w:r>
      <w:r w:rsidR="00C17FBB">
        <w:rPr>
          <w:rFonts w:ascii="Times New Roman" w:hAnsi="Times New Roman" w:cs="Times New Roman"/>
          <w:sz w:val="24"/>
          <w:szCs w:val="24"/>
          <w:lang w:val="en-GB"/>
        </w:rPr>
        <w:t xml:space="preserve"> (</w:t>
      </w:r>
      <w:r w:rsidR="003C0A87">
        <w:rPr>
          <w:rFonts w:ascii="Times New Roman" w:hAnsi="Times New Roman" w:cs="Times New Roman"/>
          <w:sz w:val="24"/>
          <w:szCs w:val="24"/>
          <w:lang w:val="en-GB"/>
        </w:rPr>
        <w:t xml:space="preserve">Hajjar and Hodgkin, 2007; </w:t>
      </w:r>
      <w:r w:rsidR="00C17FBB">
        <w:rPr>
          <w:rFonts w:ascii="Times New Roman" w:hAnsi="Times New Roman" w:cs="Times New Roman"/>
          <w:sz w:val="24"/>
          <w:szCs w:val="24"/>
          <w:lang w:val="en-GB"/>
        </w:rPr>
        <w:t>Maxted and Kell, 2009)</w:t>
      </w:r>
      <w:r w:rsidR="00DE2F13">
        <w:rPr>
          <w:rFonts w:ascii="Times New Roman" w:hAnsi="Times New Roman" w:cs="Times New Roman"/>
          <w:sz w:val="24"/>
          <w:szCs w:val="24"/>
          <w:lang w:val="en-GB"/>
        </w:rPr>
        <w:t>.</w:t>
      </w:r>
    </w:p>
    <w:p w14:paraId="01F8DC52" w14:textId="3FCA5107" w:rsidR="00D81F41" w:rsidRDefault="00D81F41" w:rsidP="00752175">
      <w:pPr>
        <w:spacing w:after="0" w:line="360" w:lineRule="auto"/>
        <w:ind w:firstLine="708"/>
        <w:jc w:val="both"/>
        <w:rPr>
          <w:rFonts w:ascii="Times New Roman" w:hAnsi="Times New Roman" w:cs="Times New Roman"/>
          <w:sz w:val="24"/>
          <w:szCs w:val="24"/>
          <w:lang w:val="en-GB"/>
        </w:rPr>
      </w:pPr>
      <w:r>
        <w:rPr>
          <w:rFonts w:ascii="Times New Roman" w:hAnsi="Times New Roman" w:cs="Times New Roman"/>
          <w:sz w:val="24"/>
          <w:szCs w:val="24"/>
          <w:lang w:val="en-GB"/>
        </w:rPr>
        <w:t>Recently a</w:t>
      </w:r>
      <w:r w:rsidR="006E6CCB">
        <w:rPr>
          <w:rFonts w:ascii="Times New Roman" w:hAnsi="Times New Roman" w:cs="Times New Roman"/>
          <w:sz w:val="24"/>
          <w:szCs w:val="24"/>
          <w:lang w:val="en-GB"/>
        </w:rPr>
        <w:t>n</w:t>
      </w:r>
      <w:r>
        <w:rPr>
          <w:rFonts w:ascii="Times New Roman" w:hAnsi="Times New Roman" w:cs="Times New Roman"/>
          <w:sz w:val="24"/>
          <w:szCs w:val="24"/>
          <w:lang w:val="en-GB"/>
        </w:rPr>
        <w:t xml:space="preserve"> initiative </w:t>
      </w:r>
      <w:r w:rsidR="003D0224">
        <w:rPr>
          <w:rFonts w:ascii="Times New Roman" w:hAnsi="Times New Roman" w:cs="Times New Roman"/>
          <w:sz w:val="24"/>
          <w:szCs w:val="24"/>
          <w:lang w:val="en-GB"/>
        </w:rPr>
        <w:t xml:space="preserve">has been launched </w:t>
      </w:r>
      <w:r>
        <w:rPr>
          <w:rFonts w:ascii="Times New Roman" w:hAnsi="Times New Roman" w:cs="Times New Roman"/>
          <w:sz w:val="24"/>
          <w:szCs w:val="24"/>
          <w:lang w:val="en-GB"/>
        </w:rPr>
        <w:t>aim</w:t>
      </w:r>
      <w:r w:rsidR="007A151C">
        <w:rPr>
          <w:rFonts w:ascii="Times New Roman" w:hAnsi="Times New Roman" w:cs="Times New Roman"/>
          <w:sz w:val="24"/>
          <w:szCs w:val="24"/>
          <w:lang w:val="en-GB"/>
        </w:rPr>
        <w:t>ing</w:t>
      </w:r>
      <w:r>
        <w:rPr>
          <w:rFonts w:ascii="Times New Roman" w:hAnsi="Times New Roman" w:cs="Times New Roman"/>
          <w:sz w:val="24"/>
          <w:szCs w:val="24"/>
          <w:lang w:val="en-GB"/>
        </w:rPr>
        <w:t xml:space="preserve"> at adapting agriculture to climate change through the use of crop wild relatives (CWRs) for improving the cultivated gene pool of 29 crops included in the Annex 1 of the International Treaty on Plant Genetic Resources for Food and Agriculture</w:t>
      </w:r>
      <w:r w:rsidR="007A151C">
        <w:rPr>
          <w:rFonts w:ascii="Times New Roman" w:hAnsi="Times New Roman" w:cs="Times New Roman"/>
          <w:sz w:val="24"/>
          <w:szCs w:val="24"/>
          <w:lang w:val="en-GB"/>
        </w:rPr>
        <w:t xml:space="preserve"> (ITPGRFA)</w:t>
      </w:r>
      <w:r>
        <w:rPr>
          <w:rFonts w:ascii="Times New Roman" w:hAnsi="Times New Roman" w:cs="Times New Roman"/>
          <w:sz w:val="24"/>
          <w:szCs w:val="24"/>
          <w:lang w:val="en-GB"/>
        </w:rPr>
        <w:t xml:space="preserve"> (Dempewolf et al., 2014). This project is aim</w:t>
      </w:r>
      <w:r w:rsidR="007A151C">
        <w:rPr>
          <w:rFonts w:ascii="Times New Roman" w:hAnsi="Times New Roman" w:cs="Times New Roman"/>
          <w:sz w:val="24"/>
          <w:szCs w:val="24"/>
          <w:lang w:val="en-GB"/>
        </w:rPr>
        <w:t>ing</w:t>
      </w:r>
      <w:r>
        <w:rPr>
          <w:rFonts w:ascii="Times New Roman" w:hAnsi="Times New Roman" w:cs="Times New Roman"/>
          <w:sz w:val="24"/>
          <w:szCs w:val="24"/>
          <w:lang w:val="en-GB"/>
        </w:rPr>
        <w:t xml:space="preserve"> at collecting, preserving, evaluating, and </w:t>
      </w:r>
      <w:r w:rsidR="007A151C">
        <w:rPr>
          <w:rFonts w:ascii="Times New Roman" w:hAnsi="Times New Roman" w:cs="Times New Roman"/>
          <w:sz w:val="24"/>
          <w:szCs w:val="24"/>
          <w:lang w:val="en-GB"/>
        </w:rPr>
        <w:t xml:space="preserve">preparing the use of </w:t>
      </w:r>
      <w:r>
        <w:rPr>
          <w:rFonts w:ascii="Times New Roman" w:hAnsi="Times New Roman" w:cs="Times New Roman"/>
          <w:sz w:val="24"/>
          <w:szCs w:val="24"/>
          <w:lang w:val="en-GB"/>
        </w:rPr>
        <w:t>CWR</w:t>
      </w:r>
      <w:r w:rsidR="007A151C">
        <w:rPr>
          <w:rFonts w:ascii="Times New Roman" w:hAnsi="Times New Roman" w:cs="Times New Roman"/>
          <w:sz w:val="24"/>
          <w:szCs w:val="24"/>
          <w:lang w:val="en-GB"/>
        </w:rPr>
        <w:t>s with the ultimate aim to</w:t>
      </w:r>
      <w:r w:rsidR="003C0A87">
        <w:rPr>
          <w:rFonts w:ascii="Times New Roman" w:hAnsi="Times New Roman" w:cs="Times New Roman"/>
          <w:sz w:val="24"/>
          <w:szCs w:val="24"/>
          <w:lang w:val="en-GB"/>
        </w:rPr>
        <w:t xml:space="preserve"> </w:t>
      </w:r>
      <w:r w:rsidR="007A151C">
        <w:rPr>
          <w:rFonts w:ascii="Times New Roman" w:hAnsi="Times New Roman" w:cs="Times New Roman"/>
          <w:sz w:val="24"/>
          <w:szCs w:val="24"/>
          <w:lang w:val="en-GB"/>
        </w:rPr>
        <w:t>broaden</w:t>
      </w:r>
      <w:r w:rsidR="003C0A87">
        <w:rPr>
          <w:rFonts w:ascii="Times New Roman" w:hAnsi="Times New Roman" w:cs="Times New Roman"/>
          <w:sz w:val="24"/>
          <w:szCs w:val="24"/>
          <w:lang w:val="en-GB"/>
        </w:rPr>
        <w:t xml:space="preserve"> the genetic base and </w:t>
      </w:r>
      <w:r w:rsidR="007A151C">
        <w:rPr>
          <w:rFonts w:ascii="Times New Roman" w:hAnsi="Times New Roman" w:cs="Times New Roman"/>
          <w:sz w:val="24"/>
          <w:szCs w:val="24"/>
          <w:lang w:val="en-GB"/>
        </w:rPr>
        <w:t xml:space="preserve">thereby </w:t>
      </w:r>
      <w:r w:rsidR="003C0A87">
        <w:rPr>
          <w:rFonts w:ascii="Times New Roman" w:hAnsi="Times New Roman" w:cs="Times New Roman"/>
          <w:sz w:val="24"/>
          <w:szCs w:val="24"/>
          <w:lang w:val="en-GB"/>
        </w:rPr>
        <w:t>adapt</w:t>
      </w:r>
      <w:r w:rsidR="007A151C">
        <w:rPr>
          <w:rFonts w:ascii="Times New Roman" w:hAnsi="Times New Roman" w:cs="Times New Roman"/>
          <w:sz w:val="24"/>
          <w:szCs w:val="24"/>
          <w:lang w:val="en-GB"/>
        </w:rPr>
        <w:t xml:space="preserve"> </w:t>
      </w:r>
      <w:r w:rsidR="003C0A87">
        <w:rPr>
          <w:rFonts w:ascii="Times New Roman" w:hAnsi="Times New Roman" w:cs="Times New Roman"/>
          <w:sz w:val="24"/>
          <w:szCs w:val="24"/>
          <w:lang w:val="en-GB"/>
        </w:rPr>
        <w:t xml:space="preserve">our crops to climate change. </w:t>
      </w:r>
      <w:r w:rsidR="004D6F95">
        <w:rPr>
          <w:rFonts w:ascii="Times New Roman" w:hAnsi="Times New Roman" w:cs="Times New Roman"/>
          <w:sz w:val="24"/>
          <w:szCs w:val="24"/>
          <w:lang w:val="en-GB"/>
        </w:rPr>
        <w:t>Other initiatives, like Diversity Seek (Div</w:t>
      </w:r>
      <w:r w:rsidR="00FE31EA">
        <w:rPr>
          <w:rFonts w:ascii="Times New Roman" w:hAnsi="Times New Roman" w:cs="Times New Roman"/>
          <w:sz w:val="24"/>
          <w:szCs w:val="24"/>
          <w:lang w:val="en-GB"/>
        </w:rPr>
        <w:t>S</w:t>
      </w:r>
      <w:r w:rsidR="004D6F95">
        <w:rPr>
          <w:rFonts w:ascii="Times New Roman" w:hAnsi="Times New Roman" w:cs="Times New Roman"/>
          <w:sz w:val="24"/>
          <w:szCs w:val="24"/>
          <w:lang w:val="en-GB"/>
        </w:rPr>
        <w:t>eek</w:t>
      </w:r>
      <w:r w:rsidR="00FE31EA">
        <w:rPr>
          <w:rFonts w:ascii="Times New Roman" w:hAnsi="Times New Roman" w:cs="Times New Roman"/>
          <w:sz w:val="24"/>
          <w:szCs w:val="24"/>
          <w:lang w:val="en-GB"/>
        </w:rPr>
        <w:t>)</w:t>
      </w:r>
      <w:r w:rsidR="004D6F95">
        <w:rPr>
          <w:rFonts w:ascii="Times New Roman" w:hAnsi="Times New Roman" w:cs="Times New Roman"/>
          <w:sz w:val="24"/>
          <w:szCs w:val="24"/>
          <w:lang w:val="en-GB"/>
        </w:rPr>
        <w:t xml:space="preserve"> are aimed at unlocking the potential of the diversity of crops and wild relatives present in genebanks (Meyer, 2015)</w:t>
      </w:r>
    </w:p>
    <w:p w14:paraId="09DECF9D" w14:textId="63C69737" w:rsidR="00DE2F13" w:rsidRDefault="00DE2F13" w:rsidP="00752175">
      <w:pPr>
        <w:spacing w:after="0" w:line="360" w:lineRule="auto"/>
        <w:ind w:firstLine="708"/>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In this paper we present a </w:t>
      </w:r>
      <w:r w:rsidR="007A151C">
        <w:rPr>
          <w:rFonts w:ascii="Times New Roman" w:hAnsi="Times New Roman" w:cs="Times New Roman"/>
          <w:sz w:val="24"/>
          <w:szCs w:val="24"/>
          <w:lang w:val="en-GB"/>
        </w:rPr>
        <w:t>novel strategy</w:t>
      </w:r>
      <w:r>
        <w:rPr>
          <w:rFonts w:ascii="Times New Roman" w:hAnsi="Times New Roman" w:cs="Times New Roman"/>
          <w:sz w:val="24"/>
          <w:szCs w:val="24"/>
          <w:lang w:val="en-GB"/>
        </w:rPr>
        <w:t xml:space="preserve">, </w:t>
      </w:r>
      <w:r w:rsidR="007A151C">
        <w:rPr>
          <w:rFonts w:ascii="Times New Roman" w:hAnsi="Times New Roman" w:cs="Times New Roman"/>
          <w:sz w:val="24"/>
          <w:szCs w:val="24"/>
          <w:lang w:val="en-GB"/>
        </w:rPr>
        <w:t>tent</w:t>
      </w:r>
      <w:r w:rsidR="00E63E4B">
        <w:rPr>
          <w:rFonts w:ascii="Times New Roman" w:hAnsi="Times New Roman" w:cs="Times New Roman"/>
          <w:sz w:val="24"/>
          <w:szCs w:val="24"/>
          <w:lang w:val="en-GB"/>
        </w:rPr>
        <w:t>atively named ‘</w:t>
      </w:r>
      <w:r w:rsidR="007A151C">
        <w:rPr>
          <w:rFonts w:ascii="Times New Roman" w:hAnsi="Times New Roman" w:cs="Times New Roman"/>
          <w:sz w:val="24"/>
          <w:szCs w:val="24"/>
          <w:lang w:val="en-GB"/>
        </w:rPr>
        <w:t>i</w:t>
      </w:r>
      <w:r>
        <w:rPr>
          <w:rFonts w:ascii="Times New Roman" w:hAnsi="Times New Roman" w:cs="Times New Roman"/>
          <w:sz w:val="24"/>
          <w:szCs w:val="24"/>
          <w:lang w:val="en-GB"/>
        </w:rPr>
        <w:t>ntrogressiomics</w:t>
      </w:r>
      <w:r w:rsidR="00E63E4B">
        <w:rPr>
          <w:rFonts w:ascii="Times New Roman" w:hAnsi="Times New Roman" w:cs="Times New Roman"/>
          <w:sz w:val="24"/>
          <w:szCs w:val="24"/>
          <w:lang w:val="en-GB"/>
        </w:rPr>
        <w:t>’</w:t>
      </w:r>
      <w:r w:rsidR="003D0224">
        <w:rPr>
          <w:rFonts w:ascii="Times New Roman" w:hAnsi="Times New Roman" w:cs="Times New Roman"/>
          <w:sz w:val="24"/>
          <w:szCs w:val="24"/>
          <w:lang w:val="en-GB"/>
        </w:rPr>
        <w:t>,</w:t>
      </w:r>
      <w:r>
        <w:rPr>
          <w:rFonts w:ascii="Times New Roman" w:hAnsi="Times New Roman" w:cs="Times New Roman"/>
          <w:sz w:val="24"/>
          <w:szCs w:val="24"/>
          <w:lang w:val="en-GB"/>
        </w:rPr>
        <w:t xml:space="preserve"> for the</w:t>
      </w:r>
      <w:r w:rsidR="007A151C">
        <w:rPr>
          <w:rFonts w:ascii="Times New Roman" w:hAnsi="Times New Roman" w:cs="Times New Roman"/>
          <w:sz w:val="24"/>
          <w:szCs w:val="24"/>
          <w:lang w:val="en-GB"/>
        </w:rPr>
        <w:t xml:space="preserve"> systematic</w:t>
      </w:r>
      <w:r>
        <w:rPr>
          <w:rFonts w:ascii="Times New Roman" w:hAnsi="Times New Roman" w:cs="Times New Roman"/>
          <w:sz w:val="24"/>
          <w:szCs w:val="24"/>
          <w:lang w:val="en-GB"/>
        </w:rPr>
        <w:t xml:space="preserve"> exploitation of the </w:t>
      </w:r>
      <w:r w:rsidR="007A151C">
        <w:rPr>
          <w:rFonts w:ascii="Times New Roman" w:hAnsi="Times New Roman" w:cs="Times New Roman"/>
          <w:sz w:val="24"/>
          <w:szCs w:val="24"/>
          <w:lang w:val="en-GB"/>
        </w:rPr>
        <w:t>native variation present in CWR</w:t>
      </w:r>
      <w:r>
        <w:rPr>
          <w:rFonts w:ascii="Times New Roman" w:hAnsi="Times New Roman" w:cs="Times New Roman"/>
          <w:sz w:val="24"/>
          <w:szCs w:val="24"/>
          <w:lang w:val="en-GB"/>
        </w:rPr>
        <w:t xml:space="preserve">s for </w:t>
      </w:r>
      <w:r w:rsidR="00C17FBB">
        <w:rPr>
          <w:rFonts w:ascii="Times New Roman" w:hAnsi="Times New Roman" w:cs="Times New Roman"/>
          <w:sz w:val="24"/>
          <w:szCs w:val="24"/>
          <w:lang w:val="en-GB"/>
        </w:rPr>
        <w:t>an efficient adaptation of</w:t>
      </w:r>
      <w:r>
        <w:rPr>
          <w:rFonts w:ascii="Times New Roman" w:hAnsi="Times New Roman" w:cs="Times New Roman"/>
          <w:sz w:val="24"/>
          <w:szCs w:val="24"/>
          <w:lang w:val="en-GB"/>
        </w:rPr>
        <w:t xml:space="preserve"> our crops to climate change.</w:t>
      </w:r>
      <w:r w:rsidR="001E7BA6">
        <w:rPr>
          <w:rFonts w:ascii="Times New Roman" w:hAnsi="Times New Roman" w:cs="Times New Roman"/>
          <w:sz w:val="24"/>
          <w:szCs w:val="24"/>
          <w:lang w:val="en-GB"/>
        </w:rPr>
        <w:t xml:space="preserve"> </w:t>
      </w:r>
    </w:p>
    <w:p w14:paraId="283886D1" w14:textId="5DB12E8A" w:rsidR="00035554" w:rsidRDefault="00627A86" w:rsidP="00752175">
      <w:pPr>
        <w:spacing w:after="0" w:line="360" w:lineRule="auto"/>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 </w:t>
      </w:r>
    </w:p>
    <w:p w14:paraId="1B98D379" w14:textId="1929D07D" w:rsidR="00035554" w:rsidRDefault="00035554" w:rsidP="00752175">
      <w:pPr>
        <w:spacing w:after="0" w:line="360" w:lineRule="auto"/>
        <w:jc w:val="both"/>
        <w:rPr>
          <w:rFonts w:ascii="Times New Roman" w:hAnsi="Times New Roman" w:cs="Times New Roman"/>
          <w:b/>
          <w:sz w:val="24"/>
          <w:szCs w:val="24"/>
          <w:lang w:val="en-GB"/>
        </w:rPr>
      </w:pPr>
      <w:r w:rsidRPr="009E1866">
        <w:rPr>
          <w:rFonts w:ascii="Times New Roman" w:hAnsi="Times New Roman" w:cs="Times New Roman"/>
          <w:b/>
          <w:sz w:val="24"/>
          <w:szCs w:val="24"/>
          <w:lang w:val="en-GB"/>
        </w:rPr>
        <w:t>2. Crop wild relatives for broad</w:t>
      </w:r>
      <w:r w:rsidR="00752175">
        <w:rPr>
          <w:rFonts w:ascii="Times New Roman" w:hAnsi="Times New Roman" w:cs="Times New Roman"/>
          <w:b/>
          <w:sz w:val="24"/>
          <w:szCs w:val="24"/>
          <w:lang w:val="en-GB"/>
        </w:rPr>
        <w:t>ening the genetic base of crops</w:t>
      </w:r>
    </w:p>
    <w:p w14:paraId="0EFDF2F0" w14:textId="77777777" w:rsidR="00D8676A" w:rsidRPr="009E1866" w:rsidRDefault="00D8676A" w:rsidP="00752175">
      <w:pPr>
        <w:spacing w:after="0" w:line="360" w:lineRule="auto"/>
        <w:jc w:val="both"/>
        <w:rPr>
          <w:rFonts w:ascii="Times New Roman" w:hAnsi="Times New Roman" w:cs="Times New Roman"/>
          <w:b/>
          <w:sz w:val="24"/>
          <w:szCs w:val="24"/>
          <w:lang w:val="en-GB"/>
        </w:rPr>
      </w:pPr>
    </w:p>
    <w:p w14:paraId="0BA6FA5D" w14:textId="50583C9C" w:rsidR="00D075D4" w:rsidRDefault="00B112BF" w:rsidP="00752175">
      <w:pPr>
        <w:spacing w:after="0" w:line="360" w:lineRule="auto"/>
        <w:ind w:firstLine="708"/>
        <w:jc w:val="both"/>
        <w:rPr>
          <w:rFonts w:ascii="Times New Roman" w:hAnsi="Times New Roman" w:cs="Times New Roman"/>
          <w:sz w:val="24"/>
          <w:szCs w:val="24"/>
          <w:lang w:val="en-GB"/>
        </w:rPr>
      </w:pPr>
      <w:r>
        <w:rPr>
          <w:rFonts w:ascii="Times New Roman" w:hAnsi="Times New Roman" w:cs="Times New Roman"/>
          <w:sz w:val="24"/>
          <w:szCs w:val="24"/>
          <w:lang w:val="en-GB"/>
        </w:rPr>
        <w:t>Plant d</w:t>
      </w:r>
      <w:r w:rsidR="00D075D4">
        <w:rPr>
          <w:rFonts w:ascii="Times New Roman" w:hAnsi="Times New Roman" w:cs="Times New Roman"/>
          <w:sz w:val="24"/>
          <w:szCs w:val="24"/>
          <w:lang w:val="en-GB"/>
        </w:rPr>
        <w:t xml:space="preserve">omestication </w:t>
      </w:r>
      <w:r>
        <w:rPr>
          <w:rFonts w:ascii="Times New Roman" w:hAnsi="Times New Roman" w:cs="Times New Roman"/>
          <w:sz w:val="24"/>
          <w:szCs w:val="24"/>
          <w:lang w:val="en-GB"/>
        </w:rPr>
        <w:t>is</w:t>
      </w:r>
      <w:r w:rsidR="00D075D4">
        <w:rPr>
          <w:rFonts w:ascii="Times New Roman" w:hAnsi="Times New Roman" w:cs="Times New Roman"/>
          <w:sz w:val="24"/>
          <w:szCs w:val="24"/>
          <w:lang w:val="en-GB"/>
        </w:rPr>
        <w:t xml:space="preserve"> a </w:t>
      </w:r>
      <w:r w:rsidR="00EF1EDC">
        <w:rPr>
          <w:rFonts w:ascii="Times New Roman" w:hAnsi="Times New Roman" w:cs="Times New Roman"/>
          <w:sz w:val="24"/>
          <w:szCs w:val="24"/>
          <w:lang w:val="en-GB"/>
        </w:rPr>
        <w:t>unique</w:t>
      </w:r>
      <w:r w:rsidR="00D075D4">
        <w:rPr>
          <w:rFonts w:ascii="Times New Roman" w:hAnsi="Times New Roman" w:cs="Times New Roman"/>
          <w:sz w:val="24"/>
          <w:szCs w:val="24"/>
          <w:lang w:val="en-GB"/>
        </w:rPr>
        <w:t xml:space="preserve"> and complex evolutionary process in which natural and artificial selection resulted in new </w:t>
      </w:r>
      <w:r w:rsidR="00D075D4" w:rsidRPr="00EF1EDC">
        <w:rPr>
          <w:rFonts w:ascii="Times New Roman" w:hAnsi="Times New Roman" w:cs="Times New Roman"/>
          <w:sz w:val="24"/>
          <w:szCs w:val="24"/>
          <w:lang w:val="en-GB"/>
        </w:rPr>
        <w:t>plants</w:t>
      </w:r>
      <w:r w:rsidR="00EF1EDC">
        <w:rPr>
          <w:rFonts w:ascii="Times New Roman" w:hAnsi="Times New Roman" w:cs="Times New Roman"/>
          <w:sz w:val="24"/>
          <w:szCs w:val="24"/>
          <w:lang w:val="en-GB"/>
        </w:rPr>
        <w:t xml:space="preserve"> adapted to human needs </w:t>
      </w:r>
      <w:r w:rsidR="00D075D4">
        <w:rPr>
          <w:rFonts w:ascii="Times New Roman" w:hAnsi="Times New Roman" w:cs="Times New Roman"/>
          <w:sz w:val="24"/>
          <w:szCs w:val="24"/>
          <w:lang w:val="en-GB"/>
        </w:rPr>
        <w:t>(Meyer and Purugannan, 2013). Domesticated plants generally present a syndrome of distinctive morphological</w:t>
      </w:r>
      <w:r w:rsidR="007528B8">
        <w:rPr>
          <w:rFonts w:ascii="Times New Roman" w:hAnsi="Times New Roman" w:cs="Times New Roman"/>
          <w:sz w:val="24"/>
          <w:szCs w:val="24"/>
          <w:lang w:val="en-GB"/>
        </w:rPr>
        <w:t>,</w:t>
      </w:r>
      <w:r w:rsidR="00D075D4">
        <w:rPr>
          <w:rFonts w:ascii="Times New Roman" w:hAnsi="Times New Roman" w:cs="Times New Roman"/>
          <w:sz w:val="24"/>
          <w:szCs w:val="24"/>
          <w:lang w:val="en-GB"/>
        </w:rPr>
        <w:t xml:space="preserve"> physiological </w:t>
      </w:r>
      <w:r w:rsidR="007528B8">
        <w:rPr>
          <w:rFonts w:ascii="Times New Roman" w:hAnsi="Times New Roman" w:cs="Times New Roman"/>
          <w:sz w:val="24"/>
          <w:szCs w:val="24"/>
          <w:lang w:val="en-GB"/>
        </w:rPr>
        <w:t xml:space="preserve">and reproductive </w:t>
      </w:r>
      <w:r w:rsidR="00D075D4">
        <w:rPr>
          <w:rFonts w:ascii="Times New Roman" w:hAnsi="Times New Roman" w:cs="Times New Roman"/>
          <w:sz w:val="24"/>
          <w:szCs w:val="24"/>
          <w:lang w:val="en-GB"/>
        </w:rPr>
        <w:t>features compared to their wild ancestors</w:t>
      </w:r>
      <w:r>
        <w:rPr>
          <w:rFonts w:ascii="Times New Roman" w:hAnsi="Times New Roman" w:cs="Times New Roman"/>
          <w:sz w:val="24"/>
          <w:szCs w:val="24"/>
          <w:lang w:val="en-GB"/>
        </w:rPr>
        <w:t xml:space="preserve"> (Hammer, 1984)</w:t>
      </w:r>
      <w:r w:rsidR="00D075D4">
        <w:rPr>
          <w:rFonts w:ascii="Times New Roman" w:hAnsi="Times New Roman" w:cs="Times New Roman"/>
          <w:sz w:val="24"/>
          <w:szCs w:val="24"/>
          <w:lang w:val="en-GB"/>
        </w:rPr>
        <w:t xml:space="preserve">. </w:t>
      </w:r>
      <w:r w:rsidR="007528B8">
        <w:rPr>
          <w:rFonts w:ascii="Times New Roman" w:hAnsi="Times New Roman" w:cs="Times New Roman"/>
          <w:sz w:val="24"/>
          <w:szCs w:val="24"/>
          <w:lang w:val="en-GB"/>
        </w:rPr>
        <w:t>For example in cereals, non-shattering phenotypes, with larger seeds, synchronized ripening, change in the plant architecture and loss of seed dormancy are characteristic traits of domesticat</w:t>
      </w:r>
      <w:r>
        <w:rPr>
          <w:rFonts w:ascii="Times New Roman" w:hAnsi="Times New Roman" w:cs="Times New Roman"/>
          <w:sz w:val="24"/>
          <w:szCs w:val="24"/>
          <w:lang w:val="en-GB"/>
        </w:rPr>
        <w:t>es</w:t>
      </w:r>
      <w:r w:rsidR="007528B8">
        <w:rPr>
          <w:rFonts w:ascii="Times New Roman" w:hAnsi="Times New Roman" w:cs="Times New Roman"/>
          <w:sz w:val="24"/>
          <w:szCs w:val="24"/>
          <w:lang w:val="en-GB"/>
        </w:rPr>
        <w:t xml:space="preserve"> (</w:t>
      </w:r>
      <w:r>
        <w:rPr>
          <w:rFonts w:ascii="Times New Roman" w:hAnsi="Times New Roman" w:cs="Times New Roman"/>
          <w:sz w:val="24"/>
          <w:szCs w:val="24"/>
          <w:lang w:val="en-GB"/>
        </w:rPr>
        <w:t>Salamini</w:t>
      </w:r>
      <w:r w:rsidR="00EF1EDC">
        <w:rPr>
          <w:rFonts w:ascii="Times New Roman" w:hAnsi="Times New Roman" w:cs="Times New Roman"/>
          <w:sz w:val="24"/>
          <w:szCs w:val="24"/>
          <w:lang w:val="en-GB"/>
        </w:rPr>
        <w:t xml:space="preserve"> et al., 20</w:t>
      </w:r>
      <w:r>
        <w:rPr>
          <w:rFonts w:ascii="Times New Roman" w:hAnsi="Times New Roman" w:cs="Times New Roman"/>
          <w:sz w:val="24"/>
          <w:szCs w:val="24"/>
          <w:lang w:val="en-GB"/>
        </w:rPr>
        <w:t>02</w:t>
      </w:r>
      <w:r w:rsidR="007528B8">
        <w:rPr>
          <w:rFonts w:ascii="Times New Roman" w:hAnsi="Times New Roman" w:cs="Times New Roman"/>
          <w:sz w:val="24"/>
          <w:szCs w:val="24"/>
          <w:lang w:val="en-GB"/>
        </w:rPr>
        <w:t>).</w:t>
      </w:r>
      <w:r w:rsidR="00D075D4">
        <w:rPr>
          <w:rFonts w:ascii="Times New Roman" w:hAnsi="Times New Roman" w:cs="Times New Roman"/>
          <w:sz w:val="24"/>
          <w:szCs w:val="24"/>
          <w:lang w:val="en-GB"/>
        </w:rPr>
        <w:t xml:space="preserve"> </w:t>
      </w:r>
      <w:r w:rsidR="007528B8">
        <w:rPr>
          <w:rFonts w:ascii="Times New Roman" w:hAnsi="Times New Roman" w:cs="Times New Roman"/>
          <w:sz w:val="24"/>
          <w:szCs w:val="24"/>
          <w:lang w:val="en-GB"/>
        </w:rPr>
        <w:t xml:space="preserve">In other crops, </w:t>
      </w:r>
      <w:r>
        <w:rPr>
          <w:rFonts w:ascii="Times New Roman" w:hAnsi="Times New Roman" w:cs="Times New Roman"/>
          <w:sz w:val="24"/>
          <w:szCs w:val="24"/>
          <w:lang w:val="en-GB"/>
        </w:rPr>
        <w:t>such as</w:t>
      </w:r>
      <w:r w:rsidR="007528B8">
        <w:rPr>
          <w:rFonts w:ascii="Times New Roman" w:hAnsi="Times New Roman" w:cs="Times New Roman"/>
          <w:sz w:val="24"/>
          <w:szCs w:val="24"/>
          <w:lang w:val="en-GB"/>
        </w:rPr>
        <w:t xml:space="preserve"> those used for their fruits, tubers or leaves, domestication involved loss of bitterness and anti-nutritional or toxic compounds, removal or reduction of physical defence mechanisms like prickles, and gigantism of the organs used by humans</w:t>
      </w:r>
      <w:r w:rsidR="00FC6580">
        <w:rPr>
          <w:rFonts w:ascii="Times New Roman" w:hAnsi="Times New Roman" w:cs="Times New Roman"/>
          <w:sz w:val="24"/>
          <w:szCs w:val="24"/>
          <w:lang w:val="en-GB"/>
        </w:rPr>
        <w:t xml:space="preserve"> (</w:t>
      </w:r>
      <w:r w:rsidR="00EF1EDC">
        <w:rPr>
          <w:rFonts w:ascii="Times New Roman" w:hAnsi="Times New Roman" w:cs="Times New Roman"/>
          <w:sz w:val="24"/>
          <w:szCs w:val="24"/>
          <w:lang w:val="en-GB"/>
        </w:rPr>
        <w:t>Meyer et al., 2012</w:t>
      </w:r>
      <w:r w:rsidR="00FC6580">
        <w:rPr>
          <w:rFonts w:ascii="Times New Roman" w:hAnsi="Times New Roman" w:cs="Times New Roman"/>
          <w:sz w:val="24"/>
          <w:szCs w:val="24"/>
          <w:lang w:val="en-GB"/>
        </w:rPr>
        <w:t>)</w:t>
      </w:r>
      <w:r w:rsidR="007528B8">
        <w:rPr>
          <w:rFonts w:ascii="Times New Roman" w:hAnsi="Times New Roman" w:cs="Times New Roman"/>
          <w:sz w:val="24"/>
          <w:szCs w:val="24"/>
          <w:lang w:val="en-GB"/>
        </w:rPr>
        <w:t xml:space="preserve">. </w:t>
      </w:r>
      <w:r w:rsidR="00FB1F99">
        <w:rPr>
          <w:rFonts w:ascii="Times New Roman" w:hAnsi="Times New Roman" w:cs="Times New Roman"/>
          <w:sz w:val="24"/>
          <w:szCs w:val="24"/>
          <w:lang w:val="en-GB"/>
        </w:rPr>
        <w:t xml:space="preserve">One extreme example </w:t>
      </w:r>
      <w:r w:rsidR="003D0224">
        <w:rPr>
          <w:rFonts w:ascii="Times New Roman" w:hAnsi="Times New Roman" w:cs="Times New Roman"/>
          <w:sz w:val="24"/>
          <w:szCs w:val="24"/>
          <w:lang w:val="en-GB"/>
        </w:rPr>
        <w:t>is that of</w:t>
      </w:r>
      <w:r w:rsidR="00EF1EDC">
        <w:rPr>
          <w:rFonts w:ascii="Times New Roman" w:hAnsi="Times New Roman" w:cs="Times New Roman"/>
          <w:sz w:val="24"/>
          <w:szCs w:val="24"/>
          <w:lang w:val="en-GB"/>
        </w:rPr>
        <w:t xml:space="preserve"> giant pumpkins</w:t>
      </w:r>
      <w:r w:rsidR="00FB1F99">
        <w:rPr>
          <w:rFonts w:ascii="Times New Roman" w:hAnsi="Times New Roman" w:cs="Times New Roman"/>
          <w:sz w:val="24"/>
          <w:szCs w:val="24"/>
          <w:lang w:val="en-GB"/>
        </w:rPr>
        <w:t xml:space="preserve"> (</w:t>
      </w:r>
      <w:r w:rsidR="00FB1F99" w:rsidRPr="000A25F2">
        <w:rPr>
          <w:rFonts w:ascii="Times New Roman" w:hAnsi="Times New Roman" w:cs="Times New Roman"/>
          <w:i/>
          <w:sz w:val="24"/>
          <w:szCs w:val="24"/>
          <w:lang w:val="en-GB"/>
        </w:rPr>
        <w:t xml:space="preserve">Cucurbita </w:t>
      </w:r>
      <w:r w:rsidR="00EF1EDC">
        <w:rPr>
          <w:rFonts w:ascii="Times New Roman" w:hAnsi="Times New Roman" w:cs="Times New Roman"/>
          <w:i/>
          <w:sz w:val="24"/>
          <w:szCs w:val="24"/>
          <w:lang w:val="en-GB"/>
        </w:rPr>
        <w:t>maxima</w:t>
      </w:r>
      <w:r w:rsidR="00FB1F99">
        <w:rPr>
          <w:rFonts w:ascii="Times New Roman" w:hAnsi="Times New Roman" w:cs="Times New Roman"/>
          <w:sz w:val="24"/>
          <w:szCs w:val="24"/>
          <w:lang w:val="en-GB"/>
        </w:rPr>
        <w:t>) with record weights of over a ton for a single fruit (</w:t>
      </w:r>
      <w:r w:rsidR="00EF1EDC" w:rsidRPr="000A25F2">
        <w:rPr>
          <w:rFonts w:ascii="Times New Roman" w:hAnsi="Times New Roman" w:cs="Times New Roman"/>
          <w:sz w:val="24"/>
          <w:szCs w:val="24"/>
          <w:lang w:val="en-GB"/>
        </w:rPr>
        <w:t>Savage et al., 2015</w:t>
      </w:r>
      <w:r w:rsidR="00FB1F99">
        <w:rPr>
          <w:rFonts w:ascii="Times New Roman" w:hAnsi="Times New Roman" w:cs="Times New Roman"/>
          <w:sz w:val="24"/>
          <w:szCs w:val="24"/>
          <w:lang w:val="en-GB"/>
        </w:rPr>
        <w:t xml:space="preserve">). </w:t>
      </w:r>
      <w:r w:rsidR="007528B8">
        <w:rPr>
          <w:rFonts w:ascii="Times New Roman" w:hAnsi="Times New Roman" w:cs="Times New Roman"/>
          <w:sz w:val="24"/>
          <w:szCs w:val="24"/>
          <w:lang w:val="en-GB"/>
        </w:rPr>
        <w:t xml:space="preserve">Many </w:t>
      </w:r>
      <w:r>
        <w:rPr>
          <w:rFonts w:ascii="Times New Roman" w:hAnsi="Times New Roman" w:cs="Times New Roman"/>
          <w:sz w:val="24"/>
          <w:szCs w:val="24"/>
          <w:lang w:val="en-GB"/>
        </w:rPr>
        <w:t>crops</w:t>
      </w:r>
      <w:r w:rsidR="003D0224">
        <w:rPr>
          <w:rFonts w:ascii="Times New Roman" w:hAnsi="Times New Roman" w:cs="Times New Roman"/>
          <w:sz w:val="24"/>
          <w:szCs w:val="24"/>
          <w:lang w:val="en-GB"/>
        </w:rPr>
        <w:t xml:space="preserve"> </w:t>
      </w:r>
      <w:r w:rsidR="007528B8">
        <w:rPr>
          <w:rFonts w:ascii="Times New Roman" w:hAnsi="Times New Roman" w:cs="Times New Roman"/>
          <w:sz w:val="24"/>
          <w:szCs w:val="24"/>
          <w:lang w:val="en-GB"/>
        </w:rPr>
        <w:t xml:space="preserve">also </w:t>
      </w:r>
      <w:r>
        <w:rPr>
          <w:rFonts w:ascii="Times New Roman" w:hAnsi="Times New Roman" w:cs="Times New Roman"/>
          <w:sz w:val="24"/>
          <w:szCs w:val="24"/>
          <w:lang w:val="en-GB"/>
        </w:rPr>
        <w:t>experienced</w:t>
      </w:r>
      <w:r w:rsidR="007528B8">
        <w:rPr>
          <w:rFonts w:ascii="Times New Roman" w:hAnsi="Times New Roman" w:cs="Times New Roman"/>
          <w:sz w:val="24"/>
          <w:szCs w:val="24"/>
          <w:lang w:val="en-GB"/>
        </w:rPr>
        <w:t xml:space="preserve"> changes in the reproductive system </w:t>
      </w:r>
      <w:r w:rsidR="001F0B74">
        <w:rPr>
          <w:rFonts w:ascii="Times New Roman" w:hAnsi="Times New Roman" w:cs="Times New Roman"/>
          <w:sz w:val="24"/>
          <w:szCs w:val="24"/>
          <w:lang w:val="en-GB"/>
        </w:rPr>
        <w:t>that isolated them from the CWRs</w:t>
      </w:r>
      <w:r>
        <w:rPr>
          <w:rFonts w:ascii="Times New Roman" w:hAnsi="Times New Roman" w:cs="Times New Roman"/>
          <w:sz w:val="24"/>
          <w:szCs w:val="24"/>
          <w:lang w:val="en-GB"/>
        </w:rPr>
        <w:t xml:space="preserve"> (Meyer and Purugannan, 2013). I</w:t>
      </w:r>
      <w:r w:rsidR="001F0B74">
        <w:rPr>
          <w:rFonts w:ascii="Times New Roman" w:hAnsi="Times New Roman" w:cs="Times New Roman"/>
          <w:sz w:val="24"/>
          <w:szCs w:val="24"/>
          <w:lang w:val="en-GB"/>
        </w:rPr>
        <w:t xml:space="preserve">n other cases </w:t>
      </w:r>
      <w:r>
        <w:rPr>
          <w:rFonts w:ascii="Times New Roman" w:hAnsi="Times New Roman" w:cs="Times New Roman"/>
          <w:sz w:val="24"/>
          <w:szCs w:val="24"/>
          <w:lang w:val="en-GB"/>
        </w:rPr>
        <w:t>crossability</w:t>
      </w:r>
      <w:r w:rsidR="001F0B74">
        <w:rPr>
          <w:rFonts w:ascii="Times New Roman" w:hAnsi="Times New Roman" w:cs="Times New Roman"/>
          <w:sz w:val="24"/>
          <w:szCs w:val="24"/>
          <w:lang w:val="en-GB"/>
        </w:rPr>
        <w:t xml:space="preserve"> has been maintained </w:t>
      </w:r>
      <w:r>
        <w:rPr>
          <w:rFonts w:ascii="Times New Roman" w:hAnsi="Times New Roman" w:cs="Times New Roman"/>
          <w:sz w:val="24"/>
          <w:szCs w:val="24"/>
          <w:lang w:val="en-GB"/>
        </w:rPr>
        <w:t xml:space="preserve">within the genepool </w:t>
      </w:r>
      <w:r w:rsidR="001F0B74">
        <w:rPr>
          <w:rFonts w:ascii="Times New Roman" w:hAnsi="Times New Roman" w:cs="Times New Roman"/>
          <w:sz w:val="24"/>
          <w:szCs w:val="24"/>
          <w:lang w:val="en-GB"/>
        </w:rPr>
        <w:t>(Jarvis and Hodgkin, 1999; Meyer and Purugganan, 2013)</w:t>
      </w:r>
      <w:r w:rsidR="007528B8">
        <w:rPr>
          <w:rFonts w:ascii="Times New Roman" w:hAnsi="Times New Roman" w:cs="Times New Roman"/>
          <w:sz w:val="24"/>
          <w:szCs w:val="24"/>
          <w:lang w:val="en-GB"/>
        </w:rPr>
        <w:t xml:space="preserve">. </w:t>
      </w:r>
      <w:r>
        <w:rPr>
          <w:rFonts w:ascii="Times New Roman" w:hAnsi="Times New Roman" w:cs="Times New Roman"/>
          <w:sz w:val="24"/>
          <w:szCs w:val="24"/>
          <w:lang w:val="en-GB"/>
        </w:rPr>
        <w:t>A</w:t>
      </w:r>
      <w:r w:rsidR="007528B8">
        <w:rPr>
          <w:rFonts w:ascii="Times New Roman" w:hAnsi="Times New Roman" w:cs="Times New Roman"/>
          <w:sz w:val="24"/>
          <w:szCs w:val="24"/>
          <w:lang w:val="en-GB"/>
        </w:rPr>
        <w:t xml:space="preserve">utogamy, which allows fixation and maintenance of </w:t>
      </w:r>
      <w:r w:rsidR="003D0224">
        <w:rPr>
          <w:rFonts w:ascii="Times New Roman" w:hAnsi="Times New Roman" w:cs="Times New Roman"/>
          <w:sz w:val="24"/>
          <w:szCs w:val="24"/>
          <w:lang w:val="en-GB"/>
        </w:rPr>
        <w:t xml:space="preserve">selected </w:t>
      </w:r>
      <w:r w:rsidR="007528B8">
        <w:rPr>
          <w:rFonts w:ascii="Times New Roman" w:hAnsi="Times New Roman" w:cs="Times New Roman"/>
          <w:sz w:val="24"/>
          <w:szCs w:val="24"/>
          <w:lang w:val="en-GB"/>
        </w:rPr>
        <w:t>characteristics</w:t>
      </w:r>
      <w:r w:rsidR="00FB1F99">
        <w:rPr>
          <w:rFonts w:ascii="Times New Roman" w:hAnsi="Times New Roman" w:cs="Times New Roman"/>
          <w:sz w:val="24"/>
          <w:szCs w:val="24"/>
          <w:lang w:val="en-GB"/>
        </w:rPr>
        <w:t>,</w:t>
      </w:r>
      <w:r w:rsidR="007528B8">
        <w:rPr>
          <w:rFonts w:ascii="Times New Roman" w:hAnsi="Times New Roman" w:cs="Times New Roman"/>
          <w:sz w:val="24"/>
          <w:szCs w:val="24"/>
          <w:lang w:val="en-GB"/>
        </w:rPr>
        <w:t xml:space="preserve"> has been favoured in a number of crops (</w:t>
      </w:r>
      <w:r w:rsidR="001F0B74">
        <w:rPr>
          <w:rFonts w:ascii="Times New Roman" w:hAnsi="Times New Roman" w:cs="Times New Roman"/>
          <w:sz w:val="24"/>
          <w:szCs w:val="24"/>
          <w:lang w:val="en-GB"/>
        </w:rPr>
        <w:t>Meyer et al., 2012</w:t>
      </w:r>
      <w:r w:rsidR="007528B8">
        <w:rPr>
          <w:rFonts w:ascii="Times New Roman" w:hAnsi="Times New Roman" w:cs="Times New Roman"/>
          <w:sz w:val="24"/>
          <w:szCs w:val="24"/>
          <w:lang w:val="en-GB"/>
        </w:rPr>
        <w:t xml:space="preserve">). </w:t>
      </w:r>
      <w:r w:rsidR="003D0224">
        <w:rPr>
          <w:rFonts w:ascii="Times New Roman" w:hAnsi="Times New Roman" w:cs="Times New Roman"/>
          <w:sz w:val="24"/>
          <w:szCs w:val="24"/>
          <w:lang w:val="en-GB"/>
        </w:rPr>
        <w:t>I</w:t>
      </w:r>
      <w:r w:rsidR="00FC6580">
        <w:rPr>
          <w:rFonts w:ascii="Times New Roman" w:hAnsi="Times New Roman" w:cs="Times New Roman"/>
          <w:sz w:val="24"/>
          <w:szCs w:val="24"/>
          <w:lang w:val="en-GB"/>
        </w:rPr>
        <w:t xml:space="preserve">ncreased yield potential is </w:t>
      </w:r>
      <w:r w:rsidR="003D0224">
        <w:rPr>
          <w:rFonts w:ascii="Times New Roman" w:hAnsi="Times New Roman" w:cs="Times New Roman"/>
          <w:sz w:val="24"/>
          <w:szCs w:val="24"/>
          <w:lang w:val="en-GB"/>
        </w:rPr>
        <w:t xml:space="preserve">also </w:t>
      </w:r>
      <w:r w:rsidR="00FC6580">
        <w:rPr>
          <w:rFonts w:ascii="Times New Roman" w:hAnsi="Times New Roman" w:cs="Times New Roman"/>
          <w:sz w:val="24"/>
          <w:szCs w:val="24"/>
          <w:lang w:val="en-GB"/>
        </w:rPr>
        <w:t xml:space="preserve">a general feature of domestication. </w:t>
      </w:r>
    </w:p>
    <w:p w14:paraId="6934F131" w14:textId="45F49295" w:rsidR="00A9314E" w:rsidRDefault="00FC6580" w:rsidP="00752175">
      <w:pPr>
        <w:spacing w:after="0" w:line="360" w:lineRule="auto"/>
        <w:ind w:firstLine="708"/>
        <w:jc w:val="both"/>
        <w:rPr>
          <w:rFonts w:ascii="Times New Roman" w:hAnsi="Times New Roman" w:cs="Times New Roman"/>
          <w:sz w:val="24"/>
          <w:szCs w:val="24"/>
          <w:lang w:val="en-GB"/>
        </w:rPr>
      </w:pPr>
      <w:r>
        <w:rPr>
          <w:rFonts w:ascii="Times New Roman" w:hAnsi="Times New Roman" w:cs="Times New Roman"/>
          <w:sz w:val="24"/>
          <w:szCs w:val="24"/>
          <w:lang w:val="en-GB"/>
        </w:rPr>
        <w:lastRenderedPageBreak/>
        <w:t xml:space="preserve">On many occasions domestication </w:t>
      </w:r>
      <w:r w:rsidR="003D0224">
        <w:rPr>
          <w:rFonts w:ascii="Times New Roman" w:hAnsi="Times New Roman" w:cs="Times New Roman"/>
          <w:sz w:val="24"/>
          <w:szCs w:val="24"/>
          <w:lang w:val="en-GB"/>
        </w:rPr>
        <w:t xml:space="preserve">has </w:t>
      </w:r>
      <w:r>
        <w:rPr>
          <w:rFonts w:ascii="Times New Roman" w:hAnsi="Times New Roman" w:cs="Times New Roman"/>
          <w:sz w:val="24"/>
          <w:szCs w:val="24"/>
          <w:lang w:val="en-GB"/>
        </w:rPr>
        <w:t>involved genetic bottleneck</w:t>
      </w:r>
      <w:r w:rsidR="00B112BF">
        <w:rPr>
          <w:rFonts w:ascii="Times New Roman" w:hAnsi="Times New Roman" w:cs="Times New Roman"/>
          <w:sz w:val="24"/>
          <w:szCs w:val="24"/>
          <w:lang w:val="en-GB"/>
        </w:rPr>
        <w:t>s</w:t>
      </w:r>
      <w:r>
        <w:rPr>
          <w:rFonts w:ascii="Times New Roman" w:hAnsi="Times New Roman" w:cs="Times New Roman"/>
          <w:sz w:val="24"/>
          <w:szCs w:val="24"/>
          <w:lang w:val="en-GB"/>
        </w:rPr>
        <w:t xml:space="preserve">, resulting from a founder effect (domestication from a limited number of individuals), </w:t>
      </w:r>
      <w:r w:rsidR="00A9314E">
        <w:rPr>
          <w:rFonts w:ascii="Times New Roman" w:hAnsi="Times New Roman" w:cs="Times New Roman"/>
          <w:sz w:val="24"/>
          <w:szCs w:val="24"/>
          <w:lang w:val="en-GB"/>
        </w:rPr>
        <w:t>reproductive isolation and/</w:t>
      </w:r>
      <w:r>
        <w:rPr>
          <w:rFonts w:ascii="Times New Roman" w:hAnsi="Times New Roman" w:cs="Times New Roman"/>
          <w:sz w:val="24"/>
          <w:szCs w:val="24"/>
          <w:lang w:val="en-GB"/>
        </w:rPr>
        <w:t xml:space="preserve">or from strong selection pressures </w:t>
      </w:r>
      <w:r w:rsidR="00A9314E">
        <w:rPr>
          <w:rFonts w:ascii="Times New Roman" w:hAnsi="Times New Roman" w:cs="Times New Roman"/>
          <w:sz w:val="24"/>
          <w:szCs w:val="24"/>
          <w:lang w:val="en-GB"/>
        </w:rPr>
        <w:t xml:space="preserve">during </w:t>
      </w:r>
      <w:r w:rsidR="00B112BF">
        <w:rPr>
          <w:rFonts w:ascii="Times New Roman" w:hAnsi="Times New Roman" w:cs="Times New Roman"/>
          <w:sz w:val="24"/>
          <w:szCs w:val="24"/>
          <w:lang w:val="en-GB"/>
        </w:rPr>
        <w:t>domestication or crop improvement</w:t>
      </w:r>
      <w:r w:rsidR="00A9314E">
        <w:rPr>
          <w:rFonts w:ascii="Times New Roman" w:hAnsi="Times New Roman" w:cs="Times New Roman"/>
          <w:sz w:val="24"/>
          <w:szCs w:val="24"/>
          <w:lang w:val="en-GB"/>
        </w:rPr>
        <w:t xml:space="preserve"> </w:t>
      </w:r>
      <w:r>
        <w:rPr>
          <w:rFonts w:ascii="Times New Roman" w:hAnsi="Times New Roman" w:cs="Times New Roman"/>
          <w:sz w:val="24"/>
          <w:szCs w:val="24"/>
          <w:lang w:val="en-GB"/>
        </w:rPr>
        <w:t>(</w:t>
      </w:r>
      <w:r w:rsidR="00EF1EDC">
        <w:rPr>
          <w:rFonts w:ascii="Times New Roman" w:hAnsi="Times New Roman" w:cs="Times New Roman"/>
          <w:sz w:val="24"/>
          <w:szCs w:val="24"/>
          <w:lang w:val="en-GB"/>
        </w:rPr>
        <w:t xml:space="preserve">Dempewolf et al., 2012; </w:t>
      </w:r>
      <w:r>
        <w:rPr>
          <w:rFonts w:ascii="Times New Roman" w:hAnsi="Times New Roman" w:cs="Times New Roman"/>
          <w:sz w:val="24"/>
          <w:szCs w:val="24"/>
          <w:lang w:val="en-GB"/>
        </w:rPr>
        <w:t>Meyer and Purugannan, 2013)</w:t>
      </w:r>
      <w:r w:rsidR="00A9314E">
        <w:rPr>
          <w:rFonts w:ascii="Times New Roman" w:hAnsi="Times New Roman" w:cs="Times New Roman"/>
          <w:sz w:val="24"/>
          <w:szCs w:val="24"/>
          <w:lang w:val="en-GB"/>
        </w:rPr>
        <w:t xml:space="preserve">. This resulted in a narrow genetic base for most crops </w:t>
      </w:r>
      <w:r w:rsidR="003D0224">
        <w:rPr>
          <w:rFonts w:ascii="Times New Roman" w:hAnsi="Times New Roman" w:cs="Times New Roman"/>
          <w:sz w:val="24"/>
          <w:szCs w:val="24"/>
          <w:lang w:val="en-GB"/>
        </w:rPr>
        <w:t xml:space="preserve">as </w:t>
      </w:r>
      <w:r w:rsidR="00A9314E">
        <w:rPr>
          <w:rFonts w:ascii="Times New Roman" w:hAnsi="Times New Roman" w:cs="Times New Roman"/>
          <w:sz w:val="24"/>
          <w:szCs w:val="24"/>
          <w:lang w:val="en-GB"/>
        </w:rPr>
        <w:t xml:space="preserve">compared to their </w:t>
      </w:r>
      <w:r w:rsidR="003D0224">
        <w:rPr>
          <w:rFonts w:ascii="Times New Roman" w:hAnsi="Times New Roman" w:cs="Times New Roman"/>
          <w:sz w:val="24"/>
          <w:szCs w:val="24"/>
          <w:lang w:val="en-GB"/>
        </w:rPr>
        <w:t xml:space="preserve">closest </w:t>
      </w:r>
      <w:r w:rsidR="00A9314E">
        <w:rPr>
          <w:rFonts w:ascii="Times New Roman" w:hAnsi="Times New Roman" w:cs="Times New Roman"/>
          <w:sz w:val="24"/>
          <w:szCs w:val="24"/>
          <w:lang w:val="en-GB"/>
        </w:rPr>
        <w:t xml:space="preserve">wild </w:t>
      </w:r>
      <w:r w:rsidR="003D0224">
        <w:rPr>
          <w:rFonts w:ascii="Times New Roman" w:hAnsi="Times New Roman" w:cs="Times New Roman"/>
          <w:sz w:val="24"/>
          <w:szCs w:val="24"/>
          <w:lang w:val="en-GB"/>
        </w:rPr>
        <w:t xml:space="preserve">progenitors </w:t>
      </w:r>
      <w:r w:rsidR="00A9314E">
        <w:rPr>
          <w:rFonts w:ascii="Times New Roman" w:hAnsi="Times New Roman" w:cs="Times New Roman"/>
          <w:sz w:val="24"/>
          <w:szCs w:val="24"/>
          <w:lang w:val="en-GB"/>
        </w:rPr>
        <w:t>and CWRs (</w:t>
      </w:r>
      <w:r w:rsidR="004F5E0B">
        <w:rPr>
          <w:rFonts w:ascii="Times New Roman" w:hAnsi="Times New Roman" w:cs="Times New Roman"/>
          <w:sz w:val="24"/>
          <w:szCs w:val="24"/>
          <w:lang w:val="en-GB"/>
        </w:rPr>
        <w:t>Dwivedi et al., 2008; Hajjar and Hodgkin, 2008; Meyer and Purugannan, 2013; Dempewolf et al., 2014</w:t>
      </w:r>
      <w:r w:rsidR="00A9314E">
        <w:rPr>
          <w:rFonts w:ascii="Times New Roman" w:hAnsi="Times New Roman" w:cs="Times New Roman"/>
          <w:sz w:val="24"/>
          <w:szCs w:val="24"/>
          <w:lang w:val="en-GB"/>
        </w:rPr>
        <w:t>).</w:t>
      </w:r>
      <w:r>
        <w:rPr>
          <w:rFonts w:ascii="Times New Roman" w:hAnsi="Times New Roman" w:cs="Times New Roman"/>
          <w:sz w:val="24"/>
          <w:szCs w:val="24"/>
          <w:lang w:val="en-GB"/>
        </w:rPr>
        <w:t xml:space="preserve"> </w:t>
      </w:r>
      <w:r w:rsidR="00A9314E">
        <w:rPr>
          <w:rFonts w:ascii="Times New Roman" w:hAnsi="Times New Roman" w:cs="Times New Roman"/>
          <w:sz w:val="24"/>
          <w:szCs w:val="24"/>
          <w:lang w:val="en-GB"/>
        </w:rPr>
        <w:t xml:space="preserve">Modern </w:t>
      </w:r>
      <w:r w:rsidR="00B112BF">
        <w:rPr>
          <w:rFonts w:ascii="Times New Roman" w:hAnsi="Times New Roman" w:cs="Times New Roman"/>
          <w:sz w:val="24"/>
          <w:szCs w:val="24"/>
          <w:lang w:val="en-GB"/>
        </w:rPr>
        <w:t xml:space="preserve">plant </w:t>
      </w:r>
      <w:r w:rsidR="00A9314E">
        <w:rPr>
          <w:rFonts w:ascii="Times New Roman" w:hAnsi="Times New Roman" w:cs="Times New Roman"/>
          <w:sz w:val="24"/>
          <w:szCs w:val="24"/>
          <w:lang w:val="en-GB"/>
        </w:rPr>
        <w:t xml:space="preserve">breeding has generally </w:t>
      </w:r>
      <w:r w:rsidR="00B112BF">
        <w:rPr>
          <w:rFonts w:ascii="Times New Roman" w:hAnsi="Times New Roman" w:cs="Times New Roman"/>
          <w:sz w:val="24"/>
          <w:szCs w:val="24"/>
          <w:lang w:val="en-GB"/>
        </w:rPr>
        <w:t>led</w:t>
      </w:r>
      <w:r w:rsidR="00A9314E">
        <w:rPr>
          <w:rFonts w:ascii="Times New Roman" w:hAnsi="Times New Roman" w:cs="Times New Roman"/>
          <w:sz w:val="24"/>
          <w:szCs w:val="24"/>
          <w:lang w:val="en-GB"/>
        </w:rPr>
        <w:t xml:space="preserve"> to a further reduction of genetic diversity in</w:t>
      </w:r>
      <w:r w:rsidR="00B112BF">
        <w:rPr>
          <w:rFonts w:ascii="Times New Roman" w:hAnsi="Times New Roman" w:cs="Times New Roman"/>
          <w:sz w:val="24"/>
          <w:szCs w:val="24"/>
          <w:lang w:val="en-GB"/>
        </w:rPr>
        <w:t xml:space="preserve"> comparison to</w:t>
      </w:r>
      <w:r w:rsidR="00A9314E">
        <w:rPr>
          <w:rFonts w:ascii="Times New Roman" w:hAnsi="Times New Roman" w:cs="Times New Roman"/>
          <w:sz w:val="24"/>
          <w:szCs w:val="24"/>
          <w:lang w:val="en-GB"/>
        </w:rPr>
        <w:t xml:space="preserve"> modern </w:t>
      </w:r>
      <w:r w:rsidR="00FE31EA">
        <w:rPr>
          <w:rFonts w:ascii="Times New Roman" w:hAnsi="Times New Roman" w:cs="Times New Roman"/>
          <w:sz w:val="24"/>
          <w:szCs w:val="24"/>
          <w:lang w:val="en-GB"/>
        </w:rPr>
        <w:t>e</w:t>
      </w:r>
      <w:r w:rsidR="00A9314E">
        <w:rPr>
          <w:rFonts w:ascii="Times New Roman" w:hAnsi="Times New Roman" w:cs="Times New Roman"/>
          <w:sz w:val="24"/>
          <w:szCs w:val="24"/>
          <w:lang w:val="en-GB"/>
        </w:rPr>
        <w:t xml:space="preserve">lite varieties </w:t>
      </w:r>
      <w:r w:rsidR="00B112BF">
        <w:rPr>
          <w:rFonts w:ascii="Times New Roman" w:hAnsi="Times New Roman" w:cs="Times New Roman"/>
          <w:sz w:val="24"/>
          <w:szCs w:val="24"/>
          <w:lang w:val="en-GB"/>
        </w:rPr>
        <w:t>and</w:t>
      </w:r>
      <w:r w:rsidR="00A9314E">
        <w:rPr>
          <w:rFonts w:ascii="Times New Roman" w:hAnsi="Times New Roman" w:cs="Times New Roman"/>
          <w:sz w:val="24"/>
          <w:szCs w:val="24"/>
          <w:lang w:val="en-GB"/>
        </w:rPr>
        <w:t xml:space="preserve"> landraces (</w:t>
      </w:r>
      <w:r w:rsidR="00250518" w:rsidRPr="000A25F2">
        <w:rPr>
          <w:rFonts w:ascii="Times New Roman" w:hAnsi="Times New Roman" w:cs="Times New Roman"/>
          <w:sz w:val="24"/>
          <w:szCs w:val="24"/>
          <w:lang w:val="en-GB"/>
        </w:rPr>
        <w:t xml:space="preserve">Tanksley and Nelson, 1996; </w:t>
      </w:r>
      <w:r w:rsidR="00250518">
        <w:rPr>
          <w:rFonts w:ascii="Times New Roman" w:hAnsi="Times New Roman" w:cs="Times New Roman"/>
          <w:sz w:val="24"/>
          <w:szCs w:val="24"/>
          <w:lang w:val="en-GB"/>
        </w:rPr>
        <w:t>de Wouw et al., 2010</w:t>
      </w:r>
      <w:r w:rsidR="00A9314E">
        <w:rPr>
          <w:rFonts w:ascii="Times New Roman" w:hAnsi="Times New Roman" w:cs="Times New Roman"/>
          <w:sz w:val="24"/>
          <w:szCs w:val="24"/>
          <w:lang w:val="en-GB"/>
        </w:rPr>
        <w:t xml:space="preserve">). </w:t>
      </w:r>
      <w:r w:rsidR="00B112BF">
        <w:rPr>
          <w:rFonts w:ascii="Times New Roman" w:hAnsi="Times New Roman" w:cs="Times New Roman"/>
          <w:sz w:val="24"/>
          <w:szCs w:val="24"/>
          <w:lang w:val="en-GB"/>
        </w:rPr>
        <w:t>Notable</w:t>
      </w:r>
      <w:r w:rsidR="00A9314E">
        <w:rPr>
          <w:rFonts w:ascii="Times New Roman" w:hAnsi="Times New Roman" w:cs="Times New Roman"/>
          <w:sz w:val="24"/>
          <w:szCs w:val="24"/>
          <w:lang w:val="en-GB"/>
        </w:rPr>
        <w:t xml:space="preserve"> exceptions to this trend are crops whe</w:t>
      </w:r>
      <w:r w:rsidR="00B112BF">
        <w:rPr>
          <w:rFonts w:ascii="Times New Roman" w:hAnsi="Times New Roman" w:cs="Times New Roman"/>
          <w:sz w:val="24"/>
          <w:szCs w:val="24"/>
          <w:lang w:val="en-GB"/>
        </w:rPr>
        <w:t>re</w:t>
      </w:r>
      <w:r w:rsidR="00A9314E">
        <w:rPr>
          <w:rFonts w:ascii="Times New Roman" w:hAnsi="Times New Roman" w:cs="Times New Roman"/>
          <w:sz w:val="24"/>
          <w:szCs w:val="24"/>
          <w:lang w:val="en-GB"/>
        </w:rPr>
        <w:t xml:space="preserve"> modern varieties carry introgressions from CWRs. </w:t>
      </w:r>
      <w:r w:rsidR="00752175">
        <w:rPr>
          <w:rFonts w:ascii="Times New Roman" w:hAnsi="Times New Roman" w:cs="Times New Roman"/>
          <w:sz w:val="24"/>
          <w:szCs w:val="24"/>
          <w:lang w:val="en-GB"/>
        </w:rPr>
        <w:t>For example, in tomato</w:t>
      </w:r>
      <w:r w:rsidR="003D0224">
        <w:rPr>
          <w:rFonts w:ascii="Times New Roman" w:hAnsi="Times New Roman" w:cs="Times New Roman"/>
          <w:sz w:val="24"/>
          <w:szCs w:val="24"/>
          <w:lang w:val="en-GB"/>
        </w:rPr>
        <w:t>,</w:t>
      </w:r>
      <w:r w:rsidR="00752175">
        <w:rPr>
          <w:rFonts w:ascii="Times New Roman" w:hAnsi="Times New Roman" w:cs="Times New Roman"/>
          <w:sz w:val="24"/>
          <w:szCs w:val="24"/>
          <w:lang w:val="en-GB"/>
        </w:rPr>
        <w:t xml:space="preserve"> modern</w:t>
      </w:r>
      <w:r w:rsidR="00A9314E">
        <w:rPr>
          <w:rFonts w:ascii="Times New Roman" w:hAnsi="Times New Roman" w:cs="Times New Roman"/>
          <w:sz w:val="24"/>
          <w:szCs w:val="24"/>
          <w:lang w:val="en-GB"/>
        </w:rPr>
        <w:t xml:space="preserve"> varieties are genetically more diverse than local landraces due to the multiple introgressions, usually for resistance to diseases</w:t>
      </w:r>
      <w:r w:rsidR="00752175">
        <w:rPr>
          <w:rFonts w:ascii="Times New Roman" w:hAnsi="Times New Roman" w:cs="Times New Roman"/>
          <w:sz w:val="24"/>
          <w:szCs w:val="24"/>
          <w:lang w:val="en-GB"/>
        </w:rPr>
        <w:t>,</w:t>
      </w:r>
      <w:r w:rsidR="00752175" w:rsidRPr="00752175">
        <w:rPr>
          <w:rFonts w:ascii="Times New Roman" w:hAnsi="Times New Roman" w:cs="Times New Roman"/>
          <w:sz w:val="24"/>
          <w:szCs w:val="24"/>
          <w:lang w:val="en-GB"/>
        </w:rPr>
        <w:t xml:space="preserve"> </w:t>
      </w:r>
      <w:r w:rsidR="00752175">
        <w:rPr>
          <w:rFonts w:ascii="Times New Roman" w:hAnsi="Times New Roman" w:cs="Times New Roman"/>
          <w:sz w:val="24"/>
          <w:szCs w:val="24"/>
          <w:lang w:val="en-GB"/>
        </w:rPr>
        <w:t>from CWRs</w:t>
      </w:r>
      <w:r w:rsidR="00A9314E">
        <w:rPr>
          <w:rFonts w:ascii="Times New Roman" w:hAnsi="Times New Roman" w:cs="Times New Roman"/>
          <w:sz w:val="24"/>
          <w:szCs w:val="24"/>
          <w:lang w:val="en-GB"/>
        </w:rPr>
        <w:t xml:space="preserve"> (</w:t>
      </w:r>
      <w:r w:rsidR="007174F1">
        <w:rPr>
          <w:rFonts w:ascii="Times New Roman" w:hAnsi="Times New Roman" w:cs="Times New Roman"/>
          <w:sz w:val="24"/>
          <w:szCs w:val="24"/>
          <w:lang w:val="en-GB"/>
        </w:rPr>
        <w:t>Sim</w:t>
      </w:r>
      <w:r w:rsidR="007174F1" w:rsidRPr="000A25F2">
        <w:rPr>
          <w:rFonts w:ascii="Times New Roman" w:hAnsi="Times New Roman" w:cs="Times New Roman"/>
          <w:sz w:val="24"/>
          <w:szCs w:val="24"/>
          <w:lang w:val="en-GB"/>
        </w:rPr>
        <w:t xml:space="preserve"> et al., 201</w:t>
      </w:r>
      <w:r w:rsidR="007174F1">
        <w:rPr>
          <w:rFonts w:ascii="Times New Roman" w:hAnsi="Times New Roman" w:cs="Times New Roman"/>
          <w:sz w:val="24"/>
          <w:szCs w:val="24"/>
          <w:lang w:val="en-GB"/>
        </w:rPr>
        <w:t>2</w:t>
      </w:r>
      <w:r w:rsidR="00A9314E">
        <w:rPr>
          <w:rFonts w:ascii="Times New Roman" w:hAnsi="Times New Roman" w:cs="Times New Roman"/>
          <w:sz w:val="24"/>
          <w:szCs w:val="24"/>
          <w:lang w:val="en-GB"/>
        </w:rPr>
        <w:t xml:space="preserve">). </w:t>
      </w:r>
      <w:r w:rsidR="00F67BE4">
        <w:rPr>
          <w:rFonts w:ascii="Times New Roman" w:hAnsi="Times New Roman" w:cs="Times New Roman"/>
          <w:sz w:val="24"/>
          <w:szCs w:val="24"/>
          <w:lang w:val="en-GB"/>
        </w:rPr>
        <w:t>Nonetheless, the diversity of modern tomato is much lower than that present in its CWRs (</w:t>
      </w:r>
      <w:r w:rsidR="00211F14">
        <w:rPr>
          <w:rFonts w:ascii="Times New Roman" w:hAnsi="Times New Roman" w:cs="Times New Roman"/>
          <w:sz w:val="24"/>
          <w:szCs w:val="24"/>
          <w:lang w:val="en-GB"/>
        </w:rPr>
        <w:t xml:space="preserve">Aflitos et al., 2014; </w:t>
      </w:r>
      <w:r w:rsidR="00211F14" w:rsidRPr="000A25F2">
        <w:rPr>
          <w:rFonts w:ascii="Times New Roman" w:hAnsi="Times New Roman" w:cs="Times New Roman"/>
          <w:sz w:val="24"/>
          <w:szCs w:val="24"/>
          <w:lang w:val="en-GB"/>
        </w:rPr>
        <w:t>Dodsworth et al., 2016</w:t>
      </w:r>
      <w:r w:rsidR="00F67BE4">
        <w:rPr>
          <w:rFonts w:ascii="Times New Roman" w:hAnsi="Times New Roman" w:cs="Times New Roman"/>
          <w:sz w:val="24"/>
          <w:szCs w:val="24"/>
          <w:lang w:val="en-GB"/>
        </w:rPr>
        <w:t xml:space="preserve">). </w:t>
      </w:r>
    </w:p>
    <w:p w14:paraId="44614C1F" w14:textId="272AE70C" w:rsidR="006D1349" w:rsidRDefault="00B112BF" w:rsidP="00752175">
      <w:pPr>
        <w:spacing w:after="0" w:line="360" w:lineRule="auto"/>
        <w:ind w:firstLine="708"/>
        <w:jc w:val="both"/>
        <w:rPr>
          <w:rFonts w:ascii="Times New Roman" w:hAnsi="Times New Roman" w:cs="Times New Roman"/>
          <w:sz w:val="24"/>
          <w:szCs w:val="24"/>
          <w:lang w:val="en-GB"/>
        </w:rPr>
      </w:pPr>
      <w:r>
        <w:rPr>
          <w:rFonts w:ascii="Times New Roman" w:hAnsi="Times New Roman" w:cs="Times New Roman"/>
          <w:sz w:val="24"/>
          <w:szCs w:val="24"/>
          <w:lang w:val="en-GB"/>
        </w:rPr>
        <w:t>A narrow toolbox of alleles in the elite varieties limits options for</w:t>
      </w:r>
      <w:r w:rsidR="007334D7">
        <w:rPr>
          <w:rFonts w:ascii="Times New Roman" w:hAnsi="Times New Roman" w:cs="Times New Roman"/>
          <w:sz w:val="24"/>
          <w:szCs w:val="24"/>
          <w:lang w:val="en-GB"/>
        </w:rPr>
        <w:t xml:space="preserve"> </w:t>
      </w:r>
      <w:r w:rsidR="00CC63CF">
        <w:rPr>
          <w:rFonts w:ascii="Times New Roman" w:hAnsi="Times New Roman" w:cs="Times New Roman"/>
          <w:sz w:val="24"/>
          <w:szCs w:val="24"/>
          <w:lang w:val="en-GB"/>
        </w:rPr>
        <w:t xml:space="preserve">to </w:t>
      </w:r>
      <w:r>
        <w:rPr>
          <w:rFonts w:ascii="Times New Roman" w:hAnsi="Times New Roman" w:cs="Times New Roman"/>
          <w:sz w:val="24"/>
          <w:szCs w:val="24"/>
          <w:lang w:val="en-GB"/>
        </w:rPr>
        <w:t>better adapt crops t</w:t>
      </w:r>
      <w:r w:rsidR="00A9314E">
        <w:rPr>
          <w:rFonts w:ascii="Times New Roman" w:hAnsi="Times New Roman" w:cs="Times New Roman"/>
          <w:sz w:val="24"/>
          <w:szCs w:val="24"/>
          <w:lang w:val="en-GB"/>
        </w:rPr>
        <w:t>o climate change</w:t>
      </w:r>
      <w:r w:rsidR="007334D7">
        <w:rPr>
          <w:rFonts w:ascii="Times New Roman" w:hAnsi="Times New Roman" w:cs="Times New Roman"/>
          <w:sz w:val="24"/>
          <w:szCs w:val="24"/>
          <w:lang w:val="en-GB"/>
        </w:rPr>
        <w:t>.</w:t>
      </w:r>
      <w:r w:rsidR="00981455">
        <w:rPr>
          <w:rFonts w:ascii="Times New Roman" w:hAnsi="Times New Roman" w:cs="Times New Roman"/>
          <w:sz w:val="24"/>
          <w:szCs w:val="24"/>
          <w:lang w:val="en-GB"/>
        </w:rPr>
        <w:t xml:space="preserve"> </w:t>
      </w:r>
      <w:r w:rsidR="00AE2C2C">
        <w:rPr>
          <w:rFonts w:ascii="Times New Roman" w:hAnsi="Times New Roman" w:cs="Times New Roman"/>
          <w:sz w:val="24"/>
          <w:szCs w:val="24"/>
          <w:lang w:val="en-GB"/>
        </w:rPr>
        <w:t xml:space="preserve">CWRs </w:t>
      </w:r>
      <w:r>
        <w:rPr>
          <w:rFonts w:ascii="Times New Roman" w:hAnsi="Times New Roman" w:cs="Times New Roman"/>
          <w:sz w:val="24"/>
          <w:szCs w:val="24"/>
          <w:lang w:val="en-GB"/>
        </w:rPr>
        <w:t>are often adapted to</w:t>
      </w:r>
      <w:r w:rsidR="00AE2C2C">
        <w:rPr>
          <w:rFonts w:ascii="Times New Roman" w:hAnsi="Times New Roman" w:cs="Times New Roman"/>
          <w:sz w:val="24"/>
          <w:szCs w:val="24"/>
          <w:lang w:val="en-GB"/>
        </w:rPr>
        <w:t xml:space="preserve"> environments that are more stressful than </w:t>
      </w:r>
      <w:r>
        <w:rPr>
          <w:rFonts w:ascii="Times New Roman" w:hAnsi="Times New Roman" w:cs="Times New Roman"/>
          <w:sz w:val="24"/>
          <w:szCs w:val="24"/>
          <w:lang w:val="en-GB"/>
        </w:rPr>
        <w:t xml:space="preserve">artificial agricultural </w:t>
      </w:r>
      <w:r w:rsidR="00AE2C2C">
        <w:rPr>
          <w:rFonts w:ascii="Times New Roman" w:hAnsi="Times New Roman" w:cs="Times New Roman"/>
          <w:sz w:val="24"/>
          <w:szCs w:val="24"/>
          <w:lang w:val="en-GB"/>
        </w:rPr>
        <w:t>conditions</w:t>
      </w:r>
      <w:r w:rsidR="00996721">
        <w:rPr>
          <w:rFonts w:ascii="Times New Roman" w:hAnsi="Times New Roman" w:cs="Times New Roman"/>
          <w:sz w:val="24"/>
          <w:szCs w:val="24"/>
          <w:lang w:val="en-GB"/>
        </w:rPr>
        <w:t>.</w:t>
      </w:r>
      <w:r w:rsidR="00AE2C2C">
        <w:rPr>
          <w:rFonts w:ascii="Times New Roman" w:hAnsi="Times New Roman" w:cs="Times New Roman"/>
          <w:sz w:val="24"/>
          <w:szCs w:val="24"/>
          <w:lang w:val="en-GB"/>
        </w:rPr>
        <w:t xml:space="preserve"> The large </w:t>
      </w:r>
      <w:r w:rsidR="00996721">
        <w:rPr>
          <w:rFonts w:ascii="Times New Roman" w:hAnsi="Times New Roman" w:cs="Times New Roman"/>
          <w:sz w:val="24"/>
          <w:szCs w:val="24"/>
          <w:lang w:val="en-GB"/>
        </w:rPr>
        <w:t xml:space="preserve">genetic </w:t>
      </w:r>
      <w:r w:rsidR="00AE2C2C">
        <w:rPr>
          <w:rFonts w:ascii="Times New Roman" w:hAnsi="Times New Roman" w:cs="Times New Roman"/>
          <w:sz w:val="24"/>
          <w:szCs w:val="24"/>
          <w:lang w:val="en-GB"/>
        </w:rPr>
        <w:t xml:space="preserve">diversity </w:t>
      </w:r>
      <w:r w:rsidR="00657C5D">
        <w:rPr>
          <w:rFonts w:ascii="Times New Roman" w:hAnsi="Times New Roman" w:cs="Times New Roman"/>
          <w:sz w:val="24"/>
          <w:szCs w:val="24"/>
          <w:lang w:val="en-GB"/>
        </w:rPr>
        <w:t xml:space="preserve">present in CWRs </w:t>
      </w:r>
      <w:r w:rsidR="00996721">
        <w:rPr>
          <w:rFonts w:ascii="Times New Roman" w:hAnsi="Times New Roman" w:cs="Times New Roman"/>
          <w:sz w:val="24"/>
          <w:szCs w:val="24"/>
          <w:lang w:val="en-GB"/>
        </w:rPr>
        <w:t xml:space="preserve">thus may </w:t>
      </w:r>
      <w:r w:rsidR="00752175">
        <w:rPr>
          <w:rFonts w:ascii="Times New Roman" w:hAnsi="Times New Roman" w:cs="Times New Roman"/>
          <w:sz w:val="24"/>
          <w:szCs w:val="24"/>
          <w:lang w:val="en-GB"/>
        </w:rPr>
        <w:t xml:space="preserve">constitute </w:t>
      </w:r>
      <w:r w:rsidR="00657C5D">
        <w:rPr>
          <w:rFonts w:ascii="Times New Roman" w:hAnsi="Times New Roman" w:cs="Times New Roman"/>
          <w:sz w:val="24"/>
          <w:szCs w:val="24"/>
          <w:lang w:val="en-GB"/>
        </w:rPr>
        <w:t xml:space="preserve">a major source of variation for improving crops </w:t>
      </w:r>
      <w:r w:rsidR="00A94C45">
        <w:rPr>
          <w:rFonts w:ascii="Times New Roman" w:hAnsi="Times New Roman" w:cs="Times New Roman"/>
          <w:sz w:val="24"/>
          <w:szCs w:val="24"/>
          <w:lang w:val="en-GB"/>
        </w:rPr>
        <w:t xml:space="preserve">with higher resilience </w:t>
      </w:r>
      <w:r w:rsidR="00657C5D">
        <w:rPr>
          <w:rFonts w:ascii="Times New Roman" w:hAnsi="Times New Roman" w:cs="Times New Roman"/>
          <w:sz w:val="24"/>
          <w:szCs w:val="24"/>
          <w:lang w:val="en-GB"/>
        </w:rPr>
        <w:t xml:space="preserve">(Warschefsy et al., 2014). </w:t>
      </w:r>
    </w:p>
    <w:p w14:paraId="72558267" w14:textId="656A0150" w:rsidR="0053127C" w:rsidRDefault="00996721" w:rsidP="00752175">
      <w:pPr>
        <w:spacing w:after="0" w:line="360" w:lineRule="auto"/>
        <w:ind w:firstLine="708"/>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From a breeder’s point of view, the utilization of </w:t>
      </w:r>
      <w:r w:rsidR="00A94C45">
        <w:rPr>
          <w:rFonts w:ascii="Times New Roman" w:hAnsi="Times New Roman" w:cs="Times New Roman"/>
          <w:sz w:val="24"/>
          <w:szCs w:val="24"/>
          <w:lang w:val="en-GB"/>
        </w:rPr>
        <w:t xml:space="preserve">CWRs present some </w:t>
      </w:r>
      <w:r>
        <w:rPr>
          <w:rFonts w:ascii="Times New Roman" w:hAnsi="Times New Roman" w:cs="Times New Roman"/>
          <w:sz w:val="24"/>
          <w:szCs w:val="24"/>
          <w:lang w:val="en-GB"/>
        </w:rPr>
        <w:t>significant challenges</w:t>
      </w:r>
      <w:r w:rsidR="00A94C45">
        <w:rPr>
          <w:rFonts w:ascii="Times New Roman" w:hAnsi="Times New Roman" w:cs="Times New Roman"/>
          <w:sz w:val="24"/>
          <w:szCs w:val="24"/>
          <w:lang w:val="en-GB"/>
        </w:rPr>
        <w:t xml:space="preserve"> (</w:t>
      </w:r>
      <w:r w:rsidR="0011673A">
        <w:rPr>
          <w:rFonts w:ascii="Times New Roman" w:hAnsi="Times New Roman" w:cs="Times New Roman"/>
          <w:sz w:val="24"/>
          <w:szCs w:val="24"/>
          <w:lang w:val="en-GB"/>
        </w:rPr>
        <w:t>Hajjar and Hodgkin, 2007; Dwivedi et al., 2008; Meyer and Purugganan, 2013</w:t>
      </w:r>
      <w:r w:rsidR="00A94C45">
        <w:rPr>
          <w:rFonts w:ascii="Times New Roman" w:hAnsi="Times New Roman" w:cs="Times New Roman"/>
          <w:sz w:val="24"/>
          <w:szCs w:val="24"/>
          <w:lang w:val="en-GB"/>
        </w:rPr>
        <w:t xml:space="preserve">). For example, </w:t>
      </w:r>
      <w:r w:rsidR="002C57AC">
        <w:rPr>
          <w:rFonts w:ascii="Times New Roman" w:hAnsi="Times New Roman" w:cs="Times New Roman"/>
          <w:sz w:val="24"/>
          <w:szCs w:val="24"/>
          <w:lang w:val="en-GB"/>
        </w:rPr>
        <w:t>crossing barriers and low hybrid fe</w:t>
      </w:r>
      <w:r>
        <w:rPr>
          <w:rFonts w:ascii="Times New Roman" w:hAnsi="Times New Roman" w:cs="Times New Roman"/>
          <w:sz w:val="24"/>
          <w:szCs w:val="24"/>
          <w:lang w:val="en-GB"/>
        </w:rPr>
        <w:t>rtility or sterility represent</w:t>
      </w:r>
      <w:r w:rsidR="002C57AC">
        <w:rPr>
          <w:rFonts w:ascii="Times New Roman" w:hAnsi="Times New Roman" w:cs="Times New Roman"/>
          <w:sz w:val="24"/>
          <w:szCs w:val="24"/>
          <w:lang w:val="en-GB"/>
        </w:rPr>
        <w:t xml:space="preserve"> major </w:t>
      </w:r>
      <w:r>
        <w:rPr>
          <w:rFonts w:ascii="Times New Roman" w:hAnsi="Times New Roman" w:cs="Times New Roman"/>
          <w:sz w:val="24"/>
          <w:szCs w:val="24"/>
          <w:lang w:val="en-GB"/>
        </w:rPr>
        <w:t>barriers</w:t>
      </w:r>
      <w:r w:rsidR="002C57AC">
        <w:rPr>
          <w:rFonts w:ascii="Times New Roman" w:hAnsi="Times New Roman" w:cs="Times New Roman"/>
          <w:sz w:val="24"/>
          <w:szCs w:val="24"/>
          <w:lang w:val="en-GB"/>
        </w:rPr>
        <w:t xml:space="preserve"> for </w:t>
      </w:r>
      <w:r w:rsidR="00CC63CF">
        <w:rPr>
          <w:rFonts w:ascii="Times New Roman" w:hAnsi="Times New Roman" w:cs="Times New Roman"/>
          <w:sz w:val="24"/>
          <w:szCs w:val="24"/>
          <w:lang w:val="en-GB"/>
        </w:rPr>
        <w:t xml:space="preserve">the use of </w:t>
      </w:r>
      <w:r w:rsidR="002C57AC">
        <w:rPr>
          <w:rFonts w:ascii="Times New Roman" w:hAnsi="Times New Roman" w:cs="Times New Roman"/>
          <w:sz w:val="24"/>
          <w:szCs w:val="24"/>
          <w:lang w:val="en-GB"/>
        </w:rPr>
        <w:t xml:space="preserve">some </w:t>
      </w:r>
      <w:r w:rsidR="00CC63CF">
        <w:rPr>
          <w:rFonts w:ascii="Times New Roman" w:hAnsi="Times New Roman" w:cs="Times New Roman"/>
          <w:sz w:val="24"/>
          <w:szCs w:val="24"/>
          <w:lang w:val="en-GB"/>
        </w:rPr>
        <w:t xml:space="preserve">species of </w:t>
      </w:r>
      <w:r w:rsidR="002C57AC">
        <w:rPr>
          <w:rFonts w:ascii="Times New Roman" w:hAnsi="Times New Roman" w:cs="Times New Roman"/>
          <w:sz w:val="24"/>
          <w:szCs w:val="24"/>
          <w:lang w:val="en-GB"/>
        </w:rPr>
        <w:t xml:space="preserve">CWRs in </w:t>
      </w:r>
      <w:r w:rsidR="00CC63CF">
        <w:rPr>
          <w:rFonts w:ascii="Times New Roman" w:hAnsi="Times New Roman" w:cs="Times New Roman"/>
          <w:sz w:val="24"/>
          <w:szCs w:val="24"/>
          <w:lang w:val="en-GB"/>
        </w:rPr>
        <w:t>breeding</w:t>
      </w:r>
      <w:r>
        <w:rPr>
          <w:rFonts w:ascii="Times New Roman" w:hAnsi="Times New Roman" w:cs="Times New Roman"/>
          <w:sz w:val="24"/>
          <w:szCs w:val="24"/>
          <w:lang w:val="en-GB"/>
        </w:rPr>
        <w:t xml:space="preserve"> programs</w:t>
      </w:r>
      <w:r w:rsidR="002C57AC">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Although well-adapted to their natural environment, </w:t>
      </w:r>
      <w:r w:rsidR="002C57AC">
        <w:rPr>
          <w:rFonts w:ascii="Times New Roman" w:hAnsi="Times New Roman" w:cs="Times New Roman"/>
          <w:sz w:val="24"/>
          <w:szCs w:val="24"/>
          <w:lang w:val="en-GB"/>
        </w:rPr>
        <w:t xml:space="preserve">CWRs </w:t>
      </w:r>
      <w:r>
        <w:rPr>
          <w:rFonts w:ascii="Times New Roman" w:hAnsi="Times New Roman" w:cs="Times New Roman"/>
          <w:sz w:val="24"/>
          <w:szCs w:val="24"/>
          <w:lang w:val="en-GB"/>
        </w:rPr>
        <w:t xml:space="preserve">often contain a range of </w:t>
      </w:r>
      <w:r w:rsidR="00A94C45">
        <w:rPr>
          <w:rFonts w:ascii="Times New Roman" w:hAnsi="Times New Roman" w:cs="Times New Roman"/>
          <w:sz w:val="24"/>
          <w:szCs w:val="24"/>
          <w:lang w:val="en-GB"/>
        </w:rPr>
        <w:t xml:space="preserve">undesirable traits </w:t>
      </w:r>
      <w:r>
        <w:rPr>
          <w:rFonts w:ascii="Times New Roman" w:hAnsi="Times New Roman" w:cs="Times New Roman"/>
          <w:sz w:val="24"/>
          <w:szCs w:val="24"/>
          <w:lang w:val="en-GB"/>
        </w:rPr>
        <w:t xml:space="preserve">to agricultural conditions </w:t>
      </w:r>
      <w:r w:rsidR="00A94C45">
        <w:rPr>
          <w:rFonts w:ascii="Times New Roman" w:hAnsi="Times New Roman" w:cs="Times New Roman"/>
          <w:sz w:val="24"/>
          <w:szCs w:val="24"/>
          <w:lang w:val="en-GB"/>
        </w:rPr>
        <w:t xml:space="preserve">(low yield, </w:t>
      </w:r>
      <w:r w:rsidR="002C57AC">
        <w:rPr>
          <w:rFonts w:ascii="Times New Roman" w:hAnsi="Times New Roman" w:cs="Times New Roman"/>
          <w:sz w:val="24"/>
          <w:szCs w:val="24"/>
          <w:lang w:val="en-GB"/>
        </w:rPr>
        <w:t xml:space="preserve">undesirable </w:t>
      </w:r>
      <w:r w:rsidR="00A94C45">
        <w:rPr>
          <w:rFonts w:ascii="Times New Roman" w:hAnsi="Times New Roman" w:cs="Times New Roman"/>
          <w:sz w:val="24"/>
          <w:szCs w:val="24"/>
          <w:lang w:val="en-GB"/>
        </w:rPr>
        <w:t xml:space="preserve">physical </w:t>
      </w:r>
      <w:r w:rsidR="002C57AC">
        <w:rPr>
          <w:rFonts w:ascii="Times New Roman" w:hAnsi="Times New Roman" w:cs="Times New Roman"/>
          <w:sz w:val="24"/>
          <w:szCs w:val="24"/>
          <w:lang w:val="en-GB"/>
        </w:rPr>
        <w:t xml:space="preserve">and chemical </w:t>
      </w:r>
      <w:r w:rsidR="00A94C45">
        <w:rPr>
          <w:rFonts w:ascii="Times New Roman" w:hAnsi="Times New Roman" w:cs="Times New Roman"/>
          <w:sz w:val="24"/>
          <w:szCs w:val="24"/>
          <w:lang w:val="en-GB"/>
        </w:rPr>
        <w:t>defence</w:t>
      </w:r>
      <w:r w:rsidR="002C57AC">
        <w:rPr>
          <w:rFonts w:ascii="Times New Roman" w:hAnsi="Times New Roman" w:cs="Times New Roman"/>
          <w:sz w:val="24"/>
          <w:szCs w:val="24"/>
          <w:lang w:val="en-GB"/>
        </w:rPr>
        <w:t xml:space="preserve"> systems</w:t>
      </w:r>
      <w:r w:rsidR="00A94C45">
        <w:rPr>
          <w:rFonts w:ascii="Times New Roman" w:hAnsi="Times New Roman" w:cs="Times New Roman"/>
          <w:sz w:val="24"/>
          <w:szCs w:val="24"/>
          <w:lang w:val="en-GB"/>
        </w:rPr>
        <w:t>, unpleasant flavour</w:t>
      </w:r>
      <w:r w:rsidR="002C57AC">
        <w:rPr>
          <w:rFonts w:ascii="Times New Roman" w:hAnsi="Times New Roman" w:cs="Times New Roman"/>
          <w:sz w:val="24"/>
          <w:szCs w:val="24"/>
          <w:lang w:val="en-GB"/>
        </w:rPr>
        <w:t>, lack of adaptation to cultivated conditions, etc.</w:t>
      </w:r>
      <w:r w:rsidR="00A94C45">
        <w:rPr>
          <w:rFonts w:ascii="Times New Roman" w:hAnsi="Times New Roman" w:cs="Times New Roman"/>
          <w:sz w:val="24"/>
          <w:szCs w:val="24"/>
          <w:lang w:val="en-GB"/>
        </w:rPr>
        <w:t>) (Meyer and Purugganan, 201</w:t>
      </w:r>
      <w:r w:rsidR="001F0B74">
        <w:rPr>
          <w:rFonts w:ascii="Times New Roman" w:hAnsi="Times New Roman" w:cs="Times New Roman"/>
          <w:sz w:val="24"/>
          <w:szCs w:val="24"/>
          <w:lang w:val="en-GB"/>
        </w:rPr>
        <w:t>3</w:t>
      </w:r>
      <w:r w:rsidR="00A94C45">
        <w:rPr>
          <w:rFonts w:ascii="Times New Roman" w:hAnsi="Times New Roman" w:cs="Times New Roman"/>
          <w:sz w:val="24"/>
          <w:szCs w:val="24"/>
          <w:lang w:val="en-GB"/>
        </w:rPr>
        <w:t xml:space="preserve">). In many cases, these </w:t>
      </w:r>
      <w:r w:rsidR="002C57AC">
        <w:rPr>
          <w:rFonts w:ascii="Times New Roman" w:hAnsi="Times New Roman" w:cs="Times New Roman"/>
          <w:sz w:val="24"/>
          <w:szCs w:val="24"/>
          <w:lang w:val="en-GB"/>
        </w:rPr>
        <w:t>“wild”</w:t>
      </w:r>
      <w:r w:rsidR="00A94C45">
        <w:rPr>
          <w:rFonts w:ascii="Times New Roman" w:hAnsi="Times New Roman" w:cs="Times New Roman"/>
          <w:sz w:val="24"/>
          <w:szCs w:val="24"/>
          <w:lang w:val="en-GB"/>
        </w:rPr>
        <w:t xml:space="preserve"> traits</w:t>
      </w:r>
      <w:r w:rsidR="002C57AC">
        <w:rPr>
          <w:rFonts w:ascii="Times New Roman" w:hAnsi="Times New Roman" w:cs="Times New Roman"/>
          <w:sz w:val="24"/>
          <w:szCs w:val="24"/>
          <w:lang w:val="en-GB"/>
        </w:rPr>
        <w:t xml:space="preserve"> are dominant and polygenic</w:t>
      </w:r>
      <w:r>
        <w:rPr>
          <w:rFonts w:ascii="Times New Roman" w:hAnsi="Times New Roman" w:cs="Times New Roman"/>
          <w:sz w:val="24"/>
          <w:szCs w:val="24"/>
          <w:lang w:val="en-GB"/>
        </w:rPr>
        <w:t>,</w:t>
      </w:r>
      <w:r w:rsidR="002C57AC">
        <w:rPr>
          <w:rFonts w:ascii="Times New Roman" w:hAnsi="Times New Roman" w:cs="Times New Roman"/>
          <w:sz w:val="24"/>
          <w:szCs w:val="24"/>
          <w:lang w:val="en-GB"/>
        </w:rPr>
        <w:t xml:space="preserve"> and th</w:t>
      </w:r>
      <w:r>
        <w:rPr>
          <w:rFonts w:ascii="Times New Roman" w:hAnsi="Times New Roman" w:cs="Times New Roman"/>
          <w:sz w:val="24"/>
          <w:szCs w:val="24"/>
          <w:lang w:val="en-GB"/>
        </w:rPr>
        <w:t>u</w:t>
      </w:r>
      <w:r w:rsidR="002C57AC">
        <w:rPr>
          <w:rFonts w:ascii="Times New Roman" w:hAnsi="Times New Roman" w:cs="Times New Roman"/>
          <w:sz w:val="24"/>
          <w:szCs w:val="24"/>
          <w:lang w:val="en-GB"/>
        </w:rPr>
        <w:t xml:space="preserve">s </w:t>
      </w:r>
      <w:r>
        <w:rPr>
          <w:rFonts w:ascii="Times New Roman" w:hAnsi="Times New Roman" w:cs="Times New Roman"/>
          <w:sz w:val="24"/>
          <w:szCs w:val="24"/>
          <w:lang w:val="en-GB"/>
        </w:rPr>
        <w:t>challenging to select against</w:t>
      </w:r>
      <w:r w:rsidR="002C57AC">
        <w:rPr>
          <w:rFonts w:ascii="Times New Roman" w:hAnsi="Times New Roman" w:cs="Times New Roman"/>
          <w:sz w:val="24"/>
          <w:szCs w:val="24"/>
          <w:lang w:val="en-GB"/>
        </w:rPr>
        <w:t xml:space="preserve"> in </w:t>
      </w:r>
      <w:r>
        <w:rPr>
          <w:rFonts w:ascii="Times New Roman" w:hAnsi="Times New Roman" w:cs="Times New Roman"/>
          <w:sz w:val="24"/>
          <w:szCs w:val="24"/>
          <w:lang w:val="en-GB"/>
        </w:rPr>
        <w:t xml:space="preserve">the </w:t>
      </w:r>
      <w:r w:rsidR="002C57AC">
        <w:rPr>
          <w:rFonts w:ascii="Times New Roman" w:hAnsi="Times New Roman" w:cs="Times New Roman"/>
          <w:sz w:val="24"/>
          <w:szCs w:val="24"/>
          <w:lang w:val="en-GB"/>
        </w:rPr>
        <w:t xml:space="preserve">breeding programs. Linkage drag </w:t>
      </w:r>
      <w:r>
        <w:rPr>
          <w:rFonts w:ascii="Times New Roman" w:hAnsi="Times New Roman" w:cs="Times New Roman"/>
          <w:sz w:val="24"/>
          <w:szCs w:val="24"/>
          <w:lang w:val="en-GB"/>
        </w:rPr>
        <w:t xml:space="preserve">due to reduced recombination </w:t>
      </w:r>
      <w:r w:rsidR="002C57AC">
        <w:rPr>
          <w:rFonts w:ascii="Times New Roman" w:hAnsi="Times New Roman" w:cs="Times New Roman"/>
          <w:sz w:val="24"/>
          <w:szCs w:val="24"/>
          <w:lang w:val="en-GB"/>
        </w:rPr>
        <w:t xml:space="preserve">is </w:t>
      </w:r>
      <w:r w:rsidR="00CC63CF">
        <w:rPr>
          <w:rFonts w:ascii="Times New Roman" w:hAnsi="Times New Roman" w:cs="Times New Roman"/>
          <w:sz w:val="24"/>
          <w:szCs w:val="24"/>
          <w:lang w:val="en-GB"/>
        </w:rPr>
        <w:t xml:space="preserve">another </w:t>
      </w:r>
      <w:r>
        <w:rPr>
          <w:rFonts w:ascii="Times New Roman" w:hAnsi="Times New Roman" w:cs="Times New Roman"/>
          <w:sz w:val="24"/>
          <w:szCs w:val="24"/>
          <w:lang w:val="en-GB"/>
        </w:rPr>
        <w:t>issue</w:t>
      </w:r>
      <w:r w:rsidR="002C57AC">
        <w:rPr>
          <w:rFonts w:ascii="Times New Roman" w:hAnsi="Times New Roman" w:cs="Times New Roman"/>
          <w:sz w:val="24"/>
          <w:szCs w:val="24"/>
          <w:lang w:val="en-GB"/>
        </w:rPr>
        <w:t xml:space="preserve"> that </w:t>
      </w:r>
      <w:r>
        <w:rPr>
          <w:rFonts w:ascii="Times New Roman" w:hAnsi="Times New Roman" w:cs="Times New Roman"/>
          <w:sz w:val="24"/>
          <w:szCs w:val="24"/>
          <w:lang w:val="en-GB"/>
        </w:rPr>
        <w:t>is frequently observed in introgression programs. Once introgressed into the cultivated genetic backgroun</w:t>
      </w:r>
      <w:r w:rsidR="00F859E7">
        <w:rPr>
          <w:rFonts w:ascii="Times New Roman" w:hAnsi="Times New Roman" w:cs="Times New Roman"/>
          <w:sz w:val="24"/>
          <w:szCs w:val="24"/>
          <w:lang w:val="en-GB"/>
        </w:rPr>
        <w:t>d</w:t>
      </w:r>
      <w:r>
        <w:rPr>
          <w:rFonts w:ascii="Times New Roman" w:hAnsi="Times New Roman" w:cs="Times New Roman"/>
          <w:sz w:val="24"/>
          <w:szCs w:val="24"/>
          <w:lang w:val="en-GB"/>
        </w:rPr>
        <w:t xml:space="preserve">, the CWR chromosomal fragments are challenging to break into smaller components. These fragments </w:t>
      </w:r>
      <w:r w:rsidR="002C57AC">
        <w:rPr>
          <w:rFonts w:ascii="Times New Roman" w:hAnsi="Times New Roman" w:cs="Times New Roman"/>
          <w:sz w:val="24"/>
          <w:szCs w:val="24"/>
          <w:lang w:val="en-GB"/>
        </w:rPr>
        <w:t>often contain genes that confer undesirable phenotypes</w:t>
      </w:r>
      <w:r>
        <w:rPr>
          <w:rFonts w:ascii="Times New Roman" w:hAnsi="Times New Roman" w:cs="Times New Roman"/>
          <w:sz w:val="24"/>
          <w:szCs w:val="24"/>
          <w:lang w:val="en-GB"/>
        </w:rPr>
        <w:t xml:space="preserve"> –</w:t>
      </w:r>
      <w:r w:rsidR="00CC63CF">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and often these are </w:t>
      </w:r>
      <w:r w:rsidR="002C57AC">
        <w:rPr>
          <w:rFonts w:ascii="Times New Roman" w:hAnsi="Times New Roman" w:cs="Times New Roman"/>
          <w:sz w:val="24"/>
          <w:szCs w:val="24"/>
          <w:lang w:val="en-GB"/>
        </w:rPr>
        <w:t xml:space="preserve">linked to the gene/s controlling the traits of interest </w:t>
      </w:r>
      <w:r w:rsidR="0011673A">
        <w:rPr>
          <w:rFonts w:ascii="Times New Roman" w:hAnsi="Times New Roman" w:cs="Times New Roman"/>
          <w:sz w:val="24"/>
          <w:szCs w:val="24"/>
          <w:lang w:val="en-GB"/>
        </w:rPr>
        <w:t>(Tanksley and Nelson, 1996; Wendler et al., 2015)</w:t>
      </w:r>
      <w:r w:rsidR="002C57AC">
        <w:rPr>
          <w:rFonts w:ascii="Times New Roman" w:hAnsi="Times New Roman" w:cs="Times New Roman"/>
          <w:sz w:val="24"/>
          <w:szCs w:val="24"/>
          <w:lang w:val="en-GB"/>
        </w:rPr>
        <w:t>.</w:t>
      </w:r>
      <w:r w:rsidR="00A94C45">
        <w:rPr>
          <w:rFonts w:ascii="Times New Roman" w:hAnsi="Times New Roman" w:cs="Times New Roman"/>
          <w:sz w:val="24"/>
          <w:szCs w:val="24"/>
          <w:lang w:val="en-GB"/>
        </w:rPr>
        <w:t xml:space="preserve"> </w:t>
      </w:r>
      <w:r w:rsidR="002C57AC">
        <w:rPr>
          <w:rFonts w:ascii="Times New Roman" w:hAnsi="Times New Roman" w:cs="Times New Roman"/>
          <w:sz w:val="24"/>
          <w:szCs w:val="24"/>
          <w:lang w:val="en-GB"/>
        </w:rPr>
        <w:t xml:space="preserve">In addition, phenotypes of interest in a CWR may not be expressed in a cultivated genetic background. Nonetheless, </w:t>
      </w:r>
      <w:r w:rsidR="006D1349">
        <w:rPr>
          <w:rFonts w:ascii="Times New Roman" w:hAnsi="Times New Roman" w:cs="Times New Roman"/>
          <w:sz w:val="24"/>
          <w:szCs w:val="24"/>
          <w:lang w:val="en-GB"/>
        </w:rPr>
        <w:t xml:space="preserve">use of </w:t>
      </w:r>
      <w:r w:rsidR="00A7237E">
        <w:rPr>
          <w:rFonts w:ascii="Times New Roman" w:hAnsi="Times New Roman" w:cs="Times New Roman"/>
          <w:sz w:val="24"/>
          <w:szCs w:val="24"/>
          <w:lang w:val="en-GB"/>
        </w:rPr>
        <w:t xml:space="preserve">CWRs </w:t>
      </w:r>
      <w:r w:rsidR="00EE5D1D">
        <w:rPr>
          <w:rFonts w:ascii="Times New Roman" w:hAnsi="Times New Roman" w:cs="Times New Roman"/>
          <w:sz w:val="24"/>
          <w:szCs w:val="24"/>
          <w:lang w:val="en-GB"/>
        </w:rPr>
        <w:t>in</w:t>
      </w:r>
      <w:r w:rsidR="00A7237E">
        <w:rPr>
          <w:rFonts w:ascii="Times New Roman" w:hAnsi="Times New Roman" w:cs="Times New Roman"/>
          <w:sz w:val="24"/>
          <w:szCs w:val="24"/>
          <w:lang w:val="en-GB"/>
        </w:rPr>
        <w:t xml:space="preserve"> breeding ha</w:t>
      </w:r>
      <w:r w:rsidR="00EE5D1D">
        <w:rPr>
          <w:rFonts w:ascii="Times New Roman" w:hAnsi="Times New Roman" w:cs="Times New Roman"/>
          <w:sz w:val="24"/>
          <w:szCs w:val="24"/>
          <w:lang w:val="en-GB"/>
        </w:rPr>
        <w:t>s</w:t>
      </w:r>
      <w:r w:rsidR="00A7237E">
        <w:rPr>
          <w:rFonts w:ascii="Times New Roman" w:hAnsi="Times New Roman" w:cs="Times New Roman"/>
          <w:sz w:val="24"/>
          <w:szCs w:val="24"/>
          <w:lang w:val="en-GB"/>
        </w:rPr>
        <w:t xml:space="preserve"> allowed </w:t>
      </w:r>
      <w:r>
        <w:rPr>
          <w:rFonts w:ascii="Times New Roman" w:hAnsi="Times New Roman" w:cs="Times New Roman"/>
          <w:sz w:val="24"/>
          <w:szCs w:val="24"/>
          <w:lang w:val="en-GB"/>
        </w:rPr>
        <w:t>significant</w:t>
      </w:r>
      <w:r w:rsidR="00A7237E">
        <w:rPr>
          <w:rFonts w:ascii="Times New Roman" w:hAnsi="Times New Roman" w:cs="Times New Roman"/>
          <w:sz w:val="24"/>
          <w:szCs w:val="24"/>
          <w:lang w:val="en-GB"/>
        </w:rPr>
        <w:t xml:space="preserve"> improvements in a number of crops</w:t>
      </w:r>
      <w:r w:rsidR="006D1349">
        <w:rPr>
          <w:rFonts w:ascii="Times New Roman" w:hAnsi="Times New Roman" w:cs="Times New Roman"/>
          <w:sz w:val="24"/>
          <w:szCs w:val="24"/>
          <w:lang w:val="en-GB"/>
        </w:rPr>
        <w:t xml:space="preserve"> (</w:t>
      </w:r>
      <w:r w:rsidR="00FB34FC">
        <w:rPr>
          <w:rFonts w:ascii="Times New Roman" w:hAnsi="Times New Roman" w:cs="Times New Roman"/>
          <w:sz w:val="24"/>
          <w:szCs w:val="24"/>
          <w:lang w:val="en-GB"/>
        </w:rPr>
        <w:t>Hajjar and Hodgkin, 2007</w:t>
      </w:r>
      <w:r w:rsidR="006D1349">
        <w:rPr>
          <w:rFonts w:ascii="Times New Roman" w:hAnsi="Times New Roman" w:cs="Times New Roman"/>
          <w:sz w:val="24"/>
          <w:szCs w:val="24"/>
          <w:lang w:val="en-GB"/>
        </w:rPr>
        <w:t xml:space="preserve">). Maxted and Kell (2009) list 183 CWR taxa of a </w:t>
      </w:r>
      <w:r w:rsidR="006D1349">
        <w:rPr>
          <w:rFonts w:ascii="Times New Roman" w:hAnsi="Times New Roman" w:cs="Times New Roman"/>
          <w:sz w:val="24"/>
          <w:szCs w:val="24"/>
          <w:lang w:val="en-GB"/>
        </w:rPr>
        <w:lastRenderedPageBreak/>
        <w:t>total of 29 crops that have been used for the transfer of traits of interest to the crop</w:t>
      </w:r>
      <w:r>
        <w:rPr>
          <w:rFonts w:ascii="Times New Roman" w:hAnsi="Times New Roman" w:cs="Times New Roman"/>
          <w:sz w:val="24"/>
          <w:szCs w:val="24"/>
          <w:lang w:val="en-GB"/>
        </w:rPr>
        <w:t>, while Dempewolf et al. (</w:t>
      </w:r>
      <w:r w:rsidR="00E6627B">
        <w:rPr>
          <w:rFonts w:ascii="Times New Roman" w:hAnsi="Times New Roman" w:cs="Times New Roman"/>
          <w:sz w:val="24"/>
          <w:szCs w:val="24"/>
          <w:lang w:val="en-GB"/>
        </w:rPr>
        <w:t>2017</w:t>
      </w:r>
      <w:r>
        <w:rPr>
          <w:rFonts w:ascii="Times New Roman" w:hAnsi="Times New Roman" w:cs="Times New Roman"/>
          <w:sz w:val="24"/>
          <w:szCs w:val="24"/>
          <w:lang w:val="en-GB"/>
        </w:rPr>
        <w:t>) lists 4,175 potential or confirmed uses of CWR taxa in crop improvement research, spread across 127 crops and 970 CWR taxa</w:t>
      </w:r>
      <w:r w:rsidR="006D1349">
        <w:rPr>
          <w:rFonts w:ascii="Times New Roman" w:hAnsi="Times New Roman" w:cs="Times New Roman"/>
          <w:sz w:val="24"/>
          <w:szCs w:val="24"/>
          <w:lang w:val="en-GB"/>
        </w:rPr>
        <w:t xml:space="preserve">. </w:t>
      </w:r>
      <w:r>
        <w:rPr>
          <w:rFonts w:ascii="Times New Roman" w:hAnsi="Times New Roman" w:cs="Times New Roman"/>
          <w:sz w:val="24"/>
          <w:szCs w:val="24"/>
          <w:lang w:val="en-GB"/>
        </w:rPr>
        <w:t>I</w:t>
      </w:r>
      <w:r w:rsidR="00D426A2">
        <w:rPr>
          <w:rFonts w:ascii="Times New Roman" w:hAnsi="Times New Roman" w:cs="Times New Roman"/>
          <w:sz w:val="24"/>
          <w:szCs w:val="24"/>
          <w:lang w:val="en-GB"/>
        </w:rPr>
        <w:t xml:space="preserve">n </w:t>
      </w:r>
      <w:r>
        <w:rPr>
          <w:rFonts w:ascii="Times New Roman" w:hAnsi="Times New Roman" w:cs="Times New Roman"/>
          <w:sz w:val="24"/>
          <w:szCs w:val="24"/>
          <w:lang w:val="en-GB"/>
        </w:rPr>
        <w:t xml:space="preserve">several cases the use of CWRs in </w:t>
      </w:r>
      <w:r w:rsidR="00FB34FC">
        <w:rPr>
          <w:rFonts w:ascii="Times New Roman" w:hAnsi="Times New Roman" w:cs="Times New Roman"/>
          <w:sz w:val="24"/>
          <w:szCs w:val="24"/>
          <w:lang w:val="en-GB"/>
        </w:rPr>
        <w:t xml:space="preserve">breeding research </w:t>
      </w:r>
      <w:r>
        <w:rPr>
          <w:rFonts w:ascii="Times New Roman" w:hAnsi="Times New Roman" w:cs="Times New Roman"/>
          <w:sz w:val="24"/>
          <w:szCs w:val="24"/>
          <w:lang w:val="en-GB"/>
        </w:rPr>
        <w:t>has not resulted in their use in the development of cultivated v</w:t>
      </w:r>
      <w:r w:rsidR="00FB34FC">
        <w:rPr>
          <w:rFonts w:ascii="Times New Roman" w:hAnsi="Times New Roman" w:cs="Times New Roman"/>
          <w:sz w:val="24"/>
          <w:szCs w:val="24"/>
          <w:lang w:val="en-GB"/>
        </w:rPr>
        <w:t>arieties</w:t>
      </w:r>
      <w:r>
        <w:rPr>
          <w:rFonts w:ascii="Times New Roman" w:hAnsi="Times New Roman" w:cs="Times New Roman"/>
          <w:sz w:val="24"/>
          <w:szCs w:val="24"/>
          <w:lang w:val="en-GB"/>
        </w:rPr>
        <w:t xml:space="preserve"> (Kilian et al., 2011)</w:t>
      </w:r>
      <w:r w:rsidR="00FB34FC">
        <w:rPr>
          <w:rFonts w:ascii="Times New Roman" w:hAnsi="Times New Roman" w:cs="Times New Roman"/>
          <w:sz w:val="24"/>
          <w:szCs w:val="24"/>
          <w:lang w:val="en-GB"/>
        </w:rPr>
        <w:t xml:space="preserve">. Maxted and Kell </w:t>
      </w:r>
      <w:r>
        <w:rPr>
          <w:rFonts w:ascii="Times New Roman" w:hAnsi="Times New Roman" w:cs="Times New Roman"/>
          <w:sz w:val="24"/>
          <w:szCs w:val="24"/>
          <w:lang w:val="en-GB"/>
        </w:rPr>
        <w:t>(</w:t>
      </w:r>
      <w:r w:rsidR="00FB34FC">
        <w:rPr>
          <w:rFonts w:ascii="Times New Roman" w:hAnsi="Times New Roman" w:cs="Times New Roman"/>
          <w:sz w:val="24"/>
          <w:szCs w:val="24"/>
          <w:lang w:val="en-GB"/>
        </w:rPr>
        <w:t>2009)</w:t>
      </w:r>
      <w:r w:rsidR="006D1349">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list </w:t>
      </w:r>
      <w:r w:rsidR="006D1349">
        <w:rPr>
          <w:rFonts w:ascii="Times New Roman" w:hAnsi="Times New Roman" w:cs="Times New Roman"/>
          <w:sz w:val="24"/>
          <w:szCs w:val="24"/>
          <w:lang w:val="en-GB"/>
        </w:rPr>
        <w:t xml:space="preserve">only 39 CWR taxa </w:t>
      </w:r>
      <w:r>
        <w:rPr>
          <w:rFonts w:ascii="Times New Roman" w:hAnsi="Times New Roman" w:cs="Times New Roman"/>
          <w:sz w:val="24"/>
          <w:szCs w:val="24"/>
          <w:lang w:val="en-GB"/>
        </w:rPr>
        <w:t xml:space="preserve">that have </w:t>
      </w:r>
      <w:r w:rsidR="00FB34FC">
        <w:rPr>
          <w:rFonts w:ascii="Times New Roman" w:hAnsi="Times New Roman" w:cs="Times New Roman"/>
          <w:sz w:val="24"/>
          <w:szCs w:val="24"/>
          <w:lang w:val="en-GB"/>
        </w:rPr>
        <w:t>been</w:t>
      </w:r>
      <w:r>
        <w:rPr>
          <w:rFonts w:ascii="Times New Roman" w:hAnsi="Times New Roman" w:cs="Times New Roman"/>
          <w:sz w:val="24"/>
          <w:szCs w:val="24"/>
          <w:lang w:val="en-GB"/>
        </w:rPr>
        <w:t xml:space="preserve"> utiliz</w:t>
      </w:r>
      <w:r w:rsidR="006D1349">
        <w:rPr>
          <w:rFonts w:ascii="Times New Roman" w:hAnsi="Times New Roman" w:cs="Times New Roman"/>
          <w:sz w:val="24"/>
          <w:szCs w:val="24"/>
          <w:lang w:val="en-GB"/>
        </w:rPr>
        <w:t xml:space="preserve">ed for the development of </w:t>
      </w:r>
      <w:r>
        <w:rPr>
          <w:rFonts w:ascii="Times New Roman" w:hAnsi="Times New Roman" w:cs="Times New Roman"/>
          <w:sz w:val="24"/>
          <w:szCs w:val="24"/>
          <w:lang w:val="en-GB"/>
        </w:rPr>
        <w:t>advanced</w:t>
      </w:r>
      <w:r w:rsidR="006D1349">
        <w:rPr>
          <w:rFonts w:ascii="Times New Roman" w:hAnsi="Times New Roman" w:cs="Times New Roman"/>
          <w:sz w:val="24"/>
          <w:szCs w:val="24"/>
          <w:lang w:val="en-GB"/>
        </w:rPr>
        <w:t xml:space="preserve"> cultivars</w:t>
      </w:r>
      <w:r w:rsidR="00FB34FC">
        <w:rPr>
          <w:rFonts w:ascii="Times New Roman" w:hAnsi="Times New Roman" w:cs="Times New Roman"/>
          <w:sz w:val="24"/>
          <w:szCs w:val="24"/>
          <w:lang w:val="en-GB"/>
        </w:rPr>
        <w:t xml:space="preserve"> in </w:t>
      </w:r>
      <w:r w:rsidR="00752175">
        <w:rPr>
          <w:rFonts w:ascii="Times New Roman" w:hAnsi="Times New Roman" w:cs="Times New Roman"/>
          <w:sz w:val="24"/>
          <w:szCs w:val="24"/>
          <w:lang w:val="en-GB"/>
        </w:rPr>
        <w:t>nine</w:t>
      </w:r>
      <w:r w:rsidR="00FB34FC">
        <w:rPr>
          <w:rFonts w:ascii="Times New Roman" w:hAnsi="Times New Roman" w:cs="Times New Roman"/>
          <w:sz w:val="24"/>
          <w:szCs w:val="24"/>
          <w:lang w:val="en-GB"/>
        </w:rPr>
        <w:t xml:space="preserve"> major cereal and legume crops. Furthermore</w:t>
      </w:r>
      <w:r w:rsidR="00D426A2">
        <w:rPr>
          <w:rFonts w:ascii="Times New Roman" w:hAnsi="Times New Roman" w:cs="Times New Roman"/>
          <w:sz w:val="24"/>
          <w:szCs w:val="24"/>
          <w:lang w:val="en-GB"/>
        </w:rPr>
        <w:t>,</w:t>
      </w:r>
      <w:r w:rsidR="00FB34FC">
        <w:rPr>
          <w:rFonts w:ascii="Times New Roman" w:hAnsi="Times New Roman" w:cs="Times New Roman"/>
          <w:sz w:val="24"/>
          <w:szCs w:val="24"/>
          <w:lang w:val="en-GB"/>
        </w:rPr>
        <w:t xml:space="preserve"> most uses of CWRs for improvement of these nine crops are related to resistance to diseases and pests (61%), while their use for the improvement of tolerance to abiotic stresses </w:t>
      </w:r>
      <w:r w:rsidR="00AE2C2C">
        <w:rPr>
          <w:rFonts w:ascii="Times New Roman" w:hAnsi="Times New Roman" w:cs="Times New Roman"/>
          <w:sz w:val="24"/>
          <w:szCs w:val="24"/>
          <w:lang w:val="en-GB"/>
        </w:rPr>
        <w:t xml:space="preserve">(16%) or yield (7%) </w:t>
      </w:r>
      <w:r w:rsidR="003350BA">
        <w:rPr>
          <w:rFonts w:ascii="Times New Roman" w:hAnsi="Times New Roman" w:cs="Times New Roman"/>
          <w:sz w:val="24"/>
          <w:szCs w:val="24"/>
          <w:lang w:val="en-GB"/>
        </w:rPr>
        <w:t>ha</w:t>
      </w:r>
      <w:r w:rsidR="00FB34FC">
        <w:rPr>
          <w:rFonts w:ascii="Times New Roman" w:hAnsi="Times New Roman" w:cs="Times New Roman"/>
          <w:sz w:val="24"/>
          <w:szCs w:val="24"/>
          <w:lang w:val="en-GB"/>
        </w:rPr>
        <w:t xml:space="preserve">s </w:t>
      </w:r>
      <w:r w:rsidR="003350BA">
        <w:rPr>
          <w:rFonts w:ascii="Times New Roman" w:hAnsi="Times New Roman" w:cs="Times New Roman"/>
          <w:sz w:val="24"/>
          <w:szCs w:val="24"/>
          <w:lang w:val="en-GB"/>
        </w:rPr>
        <w:t xml:space="preserve">been </w:t>
      </w:r>
      <w:r w:rsidR="00FB34FC">
        <w:rPr>
          <w:rFonts w:ascii="Times New Roman" w:hAnsi="Times New Roman" w:cs="Times New Roman"/>
          <w:sz w:val="24"/>
          <w:szCs w:val="24"/>
          <w:lang w:val="en-GB"/>
        </w:rPr>
        <w:t>much lower</w:t>
      </w:r>
      <w:r w:rsidR="003350BA">
        <w:rPr>
          <w:rFonts w:ascii="Times New Roman" w:hAnsi="Times New Roman" w:cs="Times New Roman"/>
          <w:sz w:val="24"/>
          <w:szCs w:val="24"/>
          <w:lang w:val="en-GB"/>
        </w:rPr>
        <w:t>. O</w:t>
      </w:r>
      <w:r w:rsidR="00AE2C2C">
        <w:rPr>
          <w:rFonts w:ascii="Times New Roman" w:hAnsi="Times New Roman" w:cs="Times New Roman"/>
          <w:sz w:val="24"/>
          <w:szCs w:val="24"/>
          <w:lang w:val="en-GB"/>
        </w:rPr>
        <w:t>ther uses (16%) mostly involve quality traits.</w:t>
      </w:r>
      <w:r w:rsidR="00657C5D">
        <w:rPr>
          <w:rFonts w:ascii="Times New Roman" w:hAnsi="Times New Roman" w:cs="Times New Roman"/>
          <w:sz w:val="24"/>
          <w:szCs w:val="24"/>
          <w:lang w:val="en-GB"/>
        </w:rPr>
        <w:t xml:space="preserve"> </w:t>
      </w:r>
      <w:r w:rsidR="00FB1F99">
        <w:rPr>
          <w:rFonts w:ascii="Times New Roman" w:hAnsi="Times New Roman" w:cs="Times New Roman"/>
          <w:sz w:val="24"/>
          <w:szCs w:val="24"/>
          <w:lang w:val="en-GB"/>
        </w:rPr>
        <w:t xml:space="preserve">In tomato, </w:t>
      </w:r>
      <w:r w:rsidR="000F2790">
        <w:rPr>
          <w:rFonts w:ascii="Times New Roman" w:hAnsi="Times New Roman" w:cs="Times New Roman"/>
          <w:sz w:val="24"/>
          <w:szCs w:val="24"/>
          <w:lang w:val="en-GB"/>
        </w:rPr>
        <w:t xml:space="preserve">most of the introgressions from wild </w:t>
      </w:r>
      <w:r w:rsidR="003350BA">
        <w:rPr>
          <w:rFonts w:ascii="Times New Roman" w:hAnsi="Times New Roman" w:cs="Times New Roman"/>
          <w:sz w:val="24"/>
          <w:szCs w:val="24"/>
          <w:lang w:val="en-GB"/>
        </w:rPr>
        <w:t>taxa</w:t>
      </w:r>
      <w:r w:rsidR="000F2790">
        <w:rPr>
          <w:rFonts w:ascii="Times New Roman" w:hAnsi="Times New Roman" w:cs="Times New Roman"/>
          <w:sz w:val="24"/>
          <w:szCs w:val="24"/>
          <w:lang w:val="en-GB"/>
        </w:rPr>
        <w:t xml:space="preserve"> have been aimed at </w:t>
      </w:r>
      <w:r w:rsidR="00D426A2">
        <w:rPr>
          <w:rFonts w:ascii="Times New Roman" w:hAnsi="Times New Roman" w:cs="Times New Roman"/>
          <w:sz w:val="24"/>
          <w:szCs w:val="24"/>
          <w:lang w:val="en-GB"/>
        </w:rPr>
        <w:t xml:space="preserve">disease </w:t>
      </w:r>
      <w:r w:rsidR="000F2790">
        <w:rPr>
          <w:rFonts w:ascii="Times New Roman" w:hAnsi="Times New Roman" w:cs="Times New Roman"/>
          <w:sz w:val="24"/>
          <w:szCs w:val="24"/>
          <w:lang w:val="en-GB"/>
        </w:rPr>
        <w:t xml:space="preserve">resistance, with 18 resistances having been introduced from seven different </w:t>
      </w:r>
      <w:r w:rsidR="003350BA">
        <w:rPr>
          <w:rFonts w:ascii="Times New Roman" w:hAnsi="Times New Roman" w:cs="Times New Roman"/>
          <w:sz w:val="24"/>
          <w:szCs w:val="24"/>
          <w:lang w:val="en-GB"/>
        </w:rPr>
        <w:t>species</w:t>
      </w:r>
      <w:r w:rsidR="000F2790">
        <w:rPr>
          <w:rFonts w:ascii="Times New Roman" w:hAnsi="Times New Roman" w:cs="Times New Roman"/>
          <w:sz w:val="24"/>
          <w:szCs w:val="24"/>
          <w:lang w:val="en-GB"/>
        </w:rPr>
        <w:t xml:space="preserve"> (Díez and Nuez, 2008).</w:t>
      </w:r>
      <w:r w:rsidR="00FB1F99">
        <w:rPr>
          <w:rFonts w:ascii="Times New Roman" w:hAnsi="Times New Roman" w:cs="Times New Roman"/>
          <w:sz w:val="24"/>
          <w:szCs w:val="24"/>
          <w:lang w:val="en-GB"/>
        </w:rPr>
        <w:t xml:space="preserve"> </w:t>
      </w:r>
      <w:r w:rsidR="003350BA" w:rsidRPr="00EA0627">
        <w:rPr>
          <w:rFonts w:ascii="Times New Roman" w:hAnsi="Times New Roman" w:cs="Times New Roman"/>
          <w:sz w:val="24"/>
          <w:szCs w:val="24"/>
          <w:lang w:val="en-GB"/>
        </w:rPr>
        <w:t>In sum,</w:t>
      </w:r>
      <w:r w:rsidR="00657C5D" w:rsidRPr="00EA0627">
        <w:rPr>
          <w:rFonts w:ascii="Times New Roman" w:hAnsi="Times New Roman" w:cs="Times New Roman"/>
          <w:sz w:val="24"/>
          <w:szCs w:val="24"/>
          <w:lang w:val="en-GB"/>
        </w:rPr>
        <w:t xml:space="preserve"> </w:t>
      </w:r>
      <w:r w:rsidR="00A7237E">
        <w:rPr>
          <w:rFonts w:ascii="Times New Roman" w:hAnsi="Times New Roman" w:cs="Times New Roman"/>
          <w:sz w:val="24"/>
          <w:szCs w:val="24"/>
          <w:lang w:val="en-GB"/>
        </w:rPr>
        <w:t xml:space="preserve">the utilization </w:t>
      </w:r>
      <w:r w:rsidR="00657C5D">
        <w:rPr>
          <w:rFonts w:ascii="Times New Roman" w:hAnsi="Times New Roman" w:cs="Times New Roman"/>
          <w:sz w:val="24"/>
          <w:szCs w:val="24"/>
          <w:lang w:val="en-GB"/>
        </w:rPr>
        <w:t xml:space="preserve">of CWRs </w:t>
      </w:r>
      <w:r w:rsidR="00A7237E">
        <w:rPr>
          <w:rFonts w:ascii="Times New Roman" w:hAnsi="Times New Roman" w:cs="Times New Roman"/>
          <w:sz w:val="24"/>
          <w:szCs w:val="24"/>
          <w:lang w:val="en-GB"/>
        </w:rPr>
        <w:t xml:space="preserve">has mostly been restricted to </w:t>
      </w:r>
      <w:r w:rsidR="00657C5D">
        <w:rPr>
          <w:rFonts w:ascii="Times New Roman" w:hAnsi="Times New Roman" w:cs="Times New Roman"/>
          <w:sz w:val="24"/>
          <w:szCs w:val="24"/>
          <w:lang w:val="en-GB"/>
        </w:rPr>
        <w:t>resistance or tolerance to pests and diseases, while other potential uses, like adaptation to abiotic stresses, have been largely neglected</w:t>
      </w:r>
      <w:r w:rsidR="00A7237E">
        <w:rPr>
          <w:rFonts w:ascii="Times New Roman" w:hAnsi="Times New Roman" w:cs="Times New Roman"/>
          <w:sz w:val="24"/>
          <w:szCs w:val="24"/>
          <w:lang w:val="en-GB"/>
        </w:rPr>
        <w:t>.</w:t>
      </w:r>
      <w:r w:rsidR="00657C5D">
        <w:rPr>
          <w:rFonts w:ascii="Times New Roman" w:hAnsi="Times New Roman" w:cs="Times New Roman"/>
          <w:sz w:val="24"/>
          <w:szCs w:val="24"/>
          <w:lang w:val="en-GB"/>
        </w:rPr>
        <w:t xml:space="preserve"> </w:t>
      </w:r>
      <w:r w:rsidR="003350BA">
        <w:rPr>
          <w:rFonts w:ascii="Times New Roman" w:hAnsi="Times New Roman" w:cs="Times New Roman"/>
          <w:sz w:val="24"/>
          <w:szCs w:val="24"/>
          <w:lang w:val="en-GB"/>
        </w:rPr>
        <w:t>With their</w:t>
      </w:r>
      <w:r w:rsidR="00657C5D">
        <w:rPr>
          <w:rFonts w:ascii="Times New Roman" w:hAnsi="Times New Roman" w:cs="Times New Roman"/>
          <w:sz w:val="24"/>
          <w:szCs w:val="24"/>
          <w:lang w:val="en-GB"/>
        </w:rPr>
        <w:t xml:space="preserve"> </w:t>
      </w:r>
      <w:r w:rsidR="003350BA">
        <w:rPr>
          <w:rFonts w:ascii="Times New Roman" w:hAnsi="Times New Roman" w:cs="Times New Roman"/>
          <w:sz w:val="24"/>
          <w:szCs w:val="24"/>
          <w:lang w:val="en-GB"/>
        </w:rPr>
        <w:t>adaptations to challenging environments, the utilization of CWRs represents a</w:t>
      </w:r>
      <w:r w:rsidR="00657C5D">
        <w:rPr>
          <w:rFonts w:ascii="Times New Roman" w:hAnsi="Times New Roman" w:cs="Times New Roman"/>
          <w:sz w:val="24"/>
          <w:szCs w:val="24"/>
          <w:lang w:val="en-GB"/>
        </w:rPr>
        <w:t xml:space="preserve"> </w:t>
      </w:r>
      <w:r w:rsidR="003350BA">
        <w:rPr>
          <w:rFonts w:ascii="Times New Roman" w:hAnsi="Times New Roman" w:cs="Times New Roman"/>
          <w:sz w:val="24"/>
          <w:szCs w:val="24"/>
          <w:lang w:val="en-GB"/>
        </w:rPr>
        <w:t xml:space="preserve">largely untapped </w:t>
      </w:r>
      <w:r w:rsidR="00657C5D">
        <w:rPr>
          <w:rFonts w:ascii="Times New Roman" w:hAnsi="Times New Roman" w:cs="Times New Roman"/>
          <w:sz w:val="24"/>
          <w:szCs w:val="24"/>
          <w:lang w:val="en-GB"/>
        </w:rPr>
        <w:t xml:space="preserve">opportunity for breeders to </w:t>
      </w:r>
      <w:r w:rsidR="003350BA">
        <w:rPr>
          <w:rFonts w:ascii="Times New Roman" w:hAnsi="Times New Roman" w:cs="Times New Roman"/>
          <w:sz w:val="24"/>
          <w:szCs w:val="24"/>
          <w:lang w:val="en-GB"/>
        </w:rPr>
        <w:t>improve the adaptation of crops to</w:t>
      </w:r>
      <w:r w:rsidR="00657C5D">
        <w:rPr>
          <w:rFonts w:ascii="Times New Roman" w:hAnsi="Times New Roman" w:cs="Times New Roman"/>
          <w:sz w:val="24"/>
          <w:szCs w:val="24"/>
          <w:lang w:val="en-GB"/>
        </w:rPr>
        <w:t xml:space="preserve"> abiotic stresses </w:t>
      </w:r>
      <w:r w:rsidR="003350BA">
        <w:rPr>
          <w:rFonts w:ascii="Times New Roman" w:hAnsi="Times New Roman" w:cs="Times New Roman"/>
          <w:sz w:val="24"/>
          <w:szCs w:val="24"/>
          <w:lang w:val="en-GB"/>
        </w:rPr>
        <w:t>such as</w:t>
      </w:r>
      <w:r w:rsidR="00657C5D">
        <w:rPr>
          <w:rFonts w:ascii="Times New Roman" w:hAnsi="Times New Roman" w:cs="Times New Roman"/>
          <w:sz w:val="24"/>
          <w:szCs w:val="24"/>
          <w:lang w:val="en-GB"/>
        </w:rPr>
        <w:t xml:space="preserve"> drought, salinity and high temperatures</w:t>
      </w:r>
      <w:r w:rsidR="00F4142D">
        <w:rPr>
          <w:rFonts w:ascii="Times New Roman" w:hAnsi="Times New Roman" w:cs="Times New Roman"/>
          <w:sz w:val="24"/>
          <w:szCs w:val="24"/>
          <w:lang w:val="en-GB"/>
        </w:rPr>
        <w:t xml:space="preserve"> </w:t>
      </w:r>
      <w:r w:rsidR="00657C5D">
        <w:rPr>
          <w:rFonts w:ascii="Times New Roman" w:hAnsi="Times New Roman" w:cs="Times New Roman"/>
          <w:sz w:val="24"/>
          <w:szCs w:val="24"/>
          <w:lang w:val="en-GB"/>
        </w:rPr>
        <w:t>(</w:t>
      </w:r>
      <w:r w:rsidR="0011673A">
        <w:rPr>
          <w:rFonts w:ascii="Times New Roman" w:hAnsi="Times New Roman" w:cs="Times New Roman"/>
          <w:sz w:val="24"/>
          <w:szCs w:val="24"/>
          <w:lang w:val="en-GB"/>
        </w:rPr>
        <w:t>Dwivedi et al., 2008; Dempewolf et al., 2014; Fita et al, 2015</w:t>
      </w:r>
      <w:r w:rsidR="00657C5D">
        <w:rPr>
          <w:rFonts w:ascii="Times New Roman" w:hAnsi="Times New Roman" w:cs="Times New Roman"/>
          <w:sz w:val="24"/>
          <w:szCs w:val="24"/>
          <w:lang w:val="en-GB"/>
        </w:rPr>
        <w:t>).</w:t>
      </w:r>
      <w:r w:rsidR="00A7237E">
        <w:rPr>
          <w:rFonts w:ascii="Times New Roman" w:hAnsi="Times New Roman" w:cs="Times New Roman"/>
          <w:sz w:val="24"/>
          <w:szCs w:val="24"/>
          <w:lang w:val="en-GB"/>
        </w:rPr>
        <w:t xml:space="preserve"> </w:t>
      </w:r>
    </w:p>
    <w:p w14:paraId="40CAC0E1" w14:textId="3F4E7A50" w:rsidR="000F2790" w:rsidRDefault="003350BA" w:rsidP="00752175">
      <w:pPr>
        <w:spacing w:after="0" w:line="360" w:lineRule="auto"/>
        <w:ind w:firstLine="708"/>
        <w:jc w:val="both"/>
        <w:rPr>
          <w:rFonts w:ascii="Times New Roman" w:hAnsi="Times New Roman" w:cs="Times New Roman"/>
          <w:sz w:val="24"/>
          <w:szCs w:val="24"/>
          <w:lang w:val="en-GB"/>
        </w:rPr>
      </w:pPr>
      <w:r>
        <w:rPr>
          <w:rFonts w:ascii="Times New Roman" w:hAnsi="Times New Roman" w:cs="Times New Roman"/>
          <w:sz w:val="24"/>
          <w:szCs w:val="24"/>
          <w:lang w:val="en-GB"/>
        </w:rPr>
        <w:t>The ‘genepool’ concept</w:t>
      </w:r>
      <w:r w:rsidR="007C23D8">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was </w:t>
      </w:r>
      <w:r w:rsidR="00F4142D">
        <w:rPr>
          <w:rFonts w:ascii="Times New Roman" w:hAnsi="Times New Roman" w:cs="Times New Roman"/>
          <w:sz w:val="24"/>
          <w:szCs w:val="24"/>
          <w:lang w:val="en-GB"/>
        </w:rPr>
        <w:t>established</w:t>
      </w:r>
      <w:r w:rsidR="007C23D8">
        <w:rPr>
          <w:rFonts w:ascii="Times New Roman" w:hAnsi="Times New Roman" w:cs="Times New Roman"/>
          <w:sz w:val="24"/>
          <w:szCs w:val="24"/>
          <w:lang w:val="en-GB"/>
        </w:rPr>
        <w:t xml:space="preserve"> by Harlan and de Wet (1971)</w:t>
      </w:r>
      <w:r>
        <w:rPr>
          <w:rFonts w:ascii="Times New Roman" w:hAnsi="Times New Roman" w:cs="Times New Roman"/>
          <w:sz w:val="24"/>
          <w:szCs w:val="24"/>
          <w:lang w:val="en-GB"/>
        </w:rPr>
        <w:t xml:space="preserve"> to denote differences between CWR taxa with regards to the ease of exchanging genes with the crop. Typically, the p</w:t>
      </w:r>
      <w:r w:rsidR="00F4142D">
        <w:rPr>
          <w:rFonts w:ascii="Times New Roman" w:hAnsi="Times New Roman" w:cs="Times New Roman"/>
          <w:sz w:val="24"/>
          <w:szCs w:val="24"/>
          <w:lang w:val="en-GB"/>
        </w:rPr>
        <w:t xml:space="preserve">rimary genepool </w:t>
      </w:r>
      <w:r>
        <w:rPr>
          <w:rFonts w:ascii="Times New Roman" w:hAnsi="Times New Roman" w:cs="Times New Roman"/>
          <w:sz w:val="24"/>
          <w:szCs w:val="24"/>
          <w:lang w:val="en-GB"/>
        </w:rPr>
        <w:t xml:space="preserve">includes </w:t>
      </w:r>
      <w:r w:rsidR="00F4142D">
        <w:rPr>
          <w:rFonts w:ascii="Times New Roman" w:hAnsi="Times New Roman" w:cs="Times New Roman"/>
          <w:sz w:val="24"/>
          <w:szCs w:val="24"/>
          <w:lang w:val="en-GB"/>
        </w:rPr>
        <w:t>CWRs that can be easily crossed with the cr</w:t>
      </w:r>
      <w:r>
        <w:rPr>
          <w:rFonts w:ascii="Times New Roman" w:hAnsi="Times New Roman" w:cs="Times New Roman"/>
          <w:sz w:val="24"/>
          <w:szCs w:val="24"/>
          <w:lang w:val="en-GB"/>
        </w:rPr>
        <w:t>op and the offspring is fertile. S</w:t>
      </w:r>
      <w:r w:rsidR="00F4142D">
        <w:rPr>
          <w:rFonts w:ascii="Times New Roman" w:hAnsi="Times New Roman" w:cs="Times New Roman"/>
          <w:sz w:val="24"/>
          <w:szCs w:val="24"/>
          <w:lang w:val="en-GB"/>
        </w:rPr>
        <w:t>econdary genepool CWRs are those that can be crossed with the cultivated species, although sometimes the degree of success is low, and/or the offs</w:t>
      </w:r>
      <w:r>
        <w:rPr>
          <w:rFonts w:ascii="Times New Roman" w:hAnsi="Times New Roman" w:cs="Times New Roman"/>
          <w:sz w:val="24"/>
          <w:szCs w:val="24"/>
          <w:lang w:val="en-GB"/>
        </w:rPr>
        <w:t>pring may present low fertility. F</w:t>
      </w:r>
      <w:r w:rsidR="00F4142D">
        <w:rPr>
          <w:rFonts w:ascii="Times New Roman" w:hAnsi="Times New Roman" w:cs="Times New Roman"/>
          <w:sz w:val="24"/>
          <w:szCs w:val="24"/>
          <w:lang w:val="en-GB"/>
        </w:rPr>
        <w:t xml:space="preserve">inally, the tertiary genepool is composed </w:t>
      </w:r>
      <w:r>
        <w:rPr>
          <w:rFonts w:ascii="Times New Roman" w:hAnsi="Times New Roman" w:cs="Times New Roman"/>
          <w:sz w:val="24"/>
          <w:szCs w:val="24"/>
          <w:lang w:val="en-GB"/>
        </w:rPr>
        <w:t xml:space="preserve">of CWRs </w:t>
      </w:r>
      <w:r w:rsidR="00F4142D">
        <w:rPr>
          <w:rFonts w:ascii="Times New Roman" w:hAnsi="Times New Roman" w:cs="Times New Roman"/>
          <w:sz w:val="24"/>
          <w:szCs w:val="24"/>
          <w:lang w:val="en-GB"/>
        </w:rPr>
        <w:t xml:space="preserve">which </w:t>
      </w:r>
      <w:r>
        <w:rPr>
          <w:rFonts w:ascii="Times New Roman" w:hAnsi="Times New Roman" w:cs="Times New Roman"/>
          <w:sz w:val="24"/>
          <w:szCs w:val="24"/>
          <w:lang w:val="en-GB"/>
        </w:rPr>
        <w:t>have</w:t>
      </w:r>
      <w:r w:rsidR="00F4142D">
        <w:rPr>
          <w:rFonts w:ascii="Times New Roman" w:hAnsi="Times New Roman" w:cs="Times New Roman"/>
          <w:sz w:val="24"/>
          <w:szCs w:val="24"/>
          <w:lang w:val="en-GB"/>
        </w:rPr>
        <w:t xml:space="preserve"> strong reproductive barriers </w:t>
      </w:r>
      <w:r>
        <w:rPr>
          <w:rFonts w:ascii="Times New Roman" w:hAnsi="Times New Roman" w:cs="Times New Roman"/>
          <w:sz w:val="24"/>
          <w:szCs w:val="24"/>
          <w:lang w:val="en-GB"/>
        </w:rPr>
        <w:t xml:space="preserve">with the crop </w:t>
      </w:r>
      <w:r w:rsidR="00F4142D">
        <w:rPr>
          <w:rFonts w:ascii="Times New Roman" w:hAnsi="Times New Roman" w:cs="Times New Roman"/>
          <w:sz w:val="24"/>
          <w:szCs w:val="24"/>
          <w:lang w:val="en-GB"/>
        </w:rPr>
        <w:t>and obtaining hybrids may require speci</w:t>
      </w:r>
      <w:r>
        <w:rPr>
          <w:rFonts w:ascii="Times New Roman" w:hAnsi="Times New Roman" w:cs="Times New Roman"/>
          <w:sz w:val="24"/>
          <w:szCs w:val="24"/>
          <w:lang w:val="en-GB"/>
        </w:rPr>
        <w:t>fic</w:t>
      </w:r>
      <w:r w:rsidR="00F4142D">
        <w:rPr>
          <w:rFonts w:ascii="Times New Roman" w:hAnsi="Times New Roman" w:cs="Times New Roman"/>
          <w:sz w:val="24"/>
          <w:szCs w:val="24"/>
          <w:lang w:val="en-GB"/>
        </w:rPr>
        <w:t xml:space="preserve"> techniques </w:t>
      </w:r>
      <w:r>
        <w:rPr>
          <w:rFonts w:ascii="Times New Roman" w:hAnsi="Times New Roman" w:cs="Times New Roman"/>
          <w:sz w:val="24"/>
          <w:szCs w:val="24"/>
          <w:lang w:val="en-GB"/>
        </w:rPr>
        <w:t>such as</w:t>
      </w:r>
      <w:r w:rsidR="00F4142D">
        <w:rPr>
          <w:rFonts w:ascii="Times New Roman" w:hAnsi="Times New Roman" w:cs="Times New Roman"/>
          <w:sz w:val="24"/>
          <w:szCs w:val="24"/>
          <w:lang w:val="en-GB"/>
        </w:rPr>
        <w:t xml:space="preserve"> embryo rescue, use of bridge species, stigma excision, or the use of pollen mixtures. Furthermore</w:t>
      </w:r>
      <w:r w:rsidR="00752175">
        <w:rPr>
          <w:rFonts w:ascii="Times New Roman" w:hAnsi="Times New Roman" w:cs="Times New Roman"/>
          <w:sz w:val="24"/>
          <w:szCs w:val="24"/>
          <w:lang w:val="en-GB"/>
        </w:rPr>
        <w:t>,</w:t>
      </w:r>
      <w:r w:rsidR="00F4142D">
        <w:rPr>
          <w:rFonts w:ascii="Times New Roman" w:hAnsi="Times New Roman" w:cs="Times New Roman"/>
          <w:sz w:val="24"/>
          <w:szCs w:val="24"/>
          <w:lang w:val="en-GB"/>
        </w:rPr>
        <w:t xml:space="preserve"> hybrids </w:t>
      </w:r>
      <w:r>
        <w:rPr>
          <w:rFonts w:ascii="Times New Roman" w:hAnsi="Times New Roman" w:cs="Times New Roman"/>
          <w:sz w:val="24"/>
          <w:szCs w:val="24"/>
          <w:lang w:val="en-GB"/>
        </w:rPr>
        <w:t>between the crop and</w:t>
      </w:r>
      <w:r w:rsidR="00F4142D">
        <w:rPr>
          <w:rFonts w:ascii="Times New Roman" w:hAnsi="Times New Roman" w:cs="Times New Roman"/>
          <w:sz w:val="24"/>
          <w:szCs w:val="24"/>
          <w:lang w:val="en-GB"/>
        </w:rPr>
        <w:t xml:space="preserve"> tertiary genepool species are often sterile and polyploidization may be needed to restore fertility </w:t>
      </w:r>
      <w:r w:rsidR="00EE0CAE">
        <w:rPr>
          <w:rFonts w:ascii="Times New Roman" w:hAnsi="Times New Roman" w:cs="Times New Roman"/>
          <w:sz w:val="24"/>
          <w:szCs w:val="24"/>
          <w:lang w:val="en-GB"/>
        </w:rPr>
        <w:t>in some cases</w:t>
      </w:r>
      <w:r>
        <w:rPr>
          <w:rFonts w:ascii="Times New Roman" w:hAnsi="Times New Roman" w:cs="Times New Roman"/>
          <w:sz w:val="24"/>
          <w:szCs w:val="24"/>
          <w:lang w:val="en-GB"/>
        </w:rPr>
        <w:t>. Thus</w:t>
      </w:r>
      <w:r w:rsidR="00EE0CAE">
        <w:rPr>
          <w:rFonts w:ascii="Times New Roman" w:hAnsi="Times New Roman" w:cs="Times New Roman"/>
          <w:sz w:val="24"/>
          <w:szCs w:val="24"/>
          <w:lang w:val="en-GB"/>
        </w:rPr>
        <w:t xml:space="preserve"> the use of tertiary genepool CWRs </w:t>
      </w:r>
      <w:r>
        <w:rPr>
          <w:rFonts w:ascii="Times New Roman" w:hAnsi="Times New Roman" w:cs="Times New Roman"/>
          <w:sz w:val="24"/>
          <w:szCs w:val="24"/>
          <w:lang w:val="en-GB"/>
        </w:rPr>
        <w:t>for crop improvement is more challenging</w:t>
      </w:r>
      <w:r w:rsidR="00EE0CAE">
        <w:rPr>
          <w:rFonts w:ascii="Times New Roman" w:hAnsi="Times New Roman" w:cs="Times New Roman"/>
          <w:sz w:val="24"/>
          <w:szCs w:val="24"/>
          <w:lang w:val="en-GB"/>
        </w:rPr>
        <w:t xml:space="preserve"> </w:t>
      </w:r>
      <w:r w:rsidR="00F4142D">
        <w:rPr>
          <w:rFonts w:ascii="Times New Roman" w:hAnsi="Times New Roman" w:cs="Times New Roman"/>
          <w:sz w:val="24"/>
          <w:szCs w:val="24"/>
          <w:lang w:val="en-GB"/>
        </w:rPr>
        <w:t>(</w:t>
      </w:r>
      <w:r w:rsidR="00C106B9">
        <w:rPr>
          <w:rFonts w:ascii="Times New Roman" w:hAnsi="Times New Roman" w:cs="Times New Roman"/>
          <w:sz w:val="24"/>
          <w:szCs w:val="24"/>
          <w:lang w:val="en-GB"/>
        </w:rPr>
        <w:t>Harlan and de Wet, 1971; Khush and Brar, 1992; Dwivedi et al., 2008</w:t>
      </w:r>
      <w:r w:rsidR="00F4142D">
        <w:rPr>
          <w:rFonts w:ascii="Times New Roman" w:hAnsi="Times New Roman" w:cs="Times New Roman"/>
          <w:sz w:val="24"/>
          <w:szCs w:val="24"/>
          <w:lang w:val="en-GB"/>
        </w:rPr>
        <w:t>).</w:t>
      </w:r>
      <w:r w:rsidR="007C23D8">
        <w:rPr>
          <w:rFonts w:ascii="Times New Roman" w:hAnsi="Times New Roman" w:cs="Times New Roman"/>
          <w:sz w:val="24"/>
          <w:szCs w:val="24"/>
          <w:lang w:val="en-GB"/>
        </w:rPr>
        <w:t xml:space="preserve"> </w:t>
      </w:r>
      <w:r>
        <w:rPr>
          <w:rFonts w:ascii="Times New Roman" w:hAnsi="Times New Roman" w:cs="Times New Roman"/>
          <w:sz w:val="24"/>
          <w:szCs w:val="24"/>
          <w:lang w:val="en-GB"/>
        </w:rPr>
        <w:t>G</w:t>
      </w:r>
      <w:r w:rsidR="00EE0CAE">
        <w:rPr>
          <w:rFonts w:ascii="Times New Roman" w:hAnsi="Times New Roman" w:cs="Times New Roman"/>
          <w:sz w:val="24"/>
          <w:szCs w:val="24"/>
          <w:lang w:val="en-GB"/>
        </w:rPr>
        <w:t>iven that cross</w:t>
      </w:r>
      <w:r>
        <w:rPr>
          <w:rFonts w:ascii="Times New Roman" w:hAnsi="Times New Roman" w:cs="Times New Roman"/>
          <w:sz w:val="24"/>
          <w:szCs w:val="24"/>
          <w:lang w:val="en-GB"/>
        </w:rPr>
        <w:t xml:space="preserve">abilities </w:t>
      </w:r>
      <w:r w:rsidR="00EE0CAE">
        <w:rPr>
          <w:rFonts w:ascii="Times New Roman" w:hAnsi="Times New Roman" w:cs="Times New Roman"/>
          <w:sz w:val="24"/>
          <w:szCs w:val="24"/>
          <w:lang w:val="en-GB"/>
        </w:rPr>
        <w:t>have not been sufficiently studied for numerous CWRs</w:t>
      </w:r>
      <w:r w:rsidR="00D426A2">
        <w:rPr>
          <w:rFonts w:ascii="Times New Roman" w:hAnsi="Times New Roman" w:cs="Times New Roman"/>
          <w:sz w:val="24"/>
          <w:szCs w:val="24"/>
          <w:lang w:val="en-GB"/>
        </w:rPr>
        <w:t>,</w:t>
      </w:r>
      <w:r w:rsidR="00EE0CAE">
        <w:rPr>
          <w:rFonts w:ascii="Times New Roman" w:hAnsi="Times New Roman" w:cs="Times New Roman"/>
          <w:sz w:val="24"/>
          <w:szCs w:val="24"/>
          <w:lang w:val="en-GB"/>
        </w:rPr>
        <w:t xml:space="preserve"> phylogenetic relationships are </w:t>
      </w:r>
      <w:r>
        <w:rPr>
          <w:rFonts w:ascii="Times New Roman" w:hAnsi="Times New Roman" w:cs="Times New Roman"/>
          <w:sz w:val="24"/>
          <w:szCs w:val="24"/>
          <w:lang w:val="en-GB"/>
        </w:rPr>
        <w:t>sometimes</w:t>
      </w:r>
      <w:r w:rsidR="00EE0CAE">
        <w:rPr>
          <w:rFonts w:ascii="Times New Roman" w:hAnsi="Times New Roman" w:cs="Times New Roman"/>
          <w:sz w:val="24"/>
          <w:szCs w:val="24"/>
          <w:lang w:val="en-GB"/>
        </w:rPr>
        <w:t xml:space="preserve"> used to assign CWRs to the </w:t>
      </w:r>
      <w:r>
        <w:rPr>
          <w:rFonts w:ascii="Times New Roman" w:hAnsi="Times New Roman" w:cs="Times New Roman"/>
          <w:sz w:val="24"/>
          <w:szCs w:val="24"/>
          <w:lang w:val="en-GB"/>
        </w:rPr>
        <w:t>respective genepool</w:t>
      </w:r>
      <w:r w:rsidR="00EE0CAE">
        <w:rPr>
          <w:rFonts w:ascii="Times New Roman" w:hAnsi="Times New Roman" w:cs="Times New Roman"/>
          <w:sz w:val="24"/>
          <w:szCs w:val="24"/>
          <w:lang w:val="en-GB"/>
        </w:rPr>
        <w:t xml:space="preserve"> (Maxted et al., 2016). </w:t>
      </w:r>
    </w:p>
    <w:p w14:paraId="146EB084" w14:textId="05584041" w:rsidR="0053127C" w:rsidRDefault="0053127C" w:rsidP="00752175">
      <w:pPr>
        <w:spacing w:after="0" w:line="360" w:lineRule="auto"/>
        <w:ind w:firstLine="708"/>
        <w:jc w:val="both"/>
        <w:rPr>
          <w:rFonts w:ascii="Times New Roman" w:hAnsi="Times New Roman" w:cs="Times New Roman"/>
          <w:sz w:val="24"/>
          <w:szCs w:val="24"/>
          <w:lang w:val="en-GB"/>
        </w:rPr>
      </w:pPr>
      <w:r>
        <w:rPr>
          <w:rFonts w:ascii="Times New Roman" w:hAnsi="Times New Roman" w:cs="Times New Roman"/>
          <w:sz w:val="24"/>
          <w:szCs w:val="24"/>
          <w:lang w:val="en-GB"/>
        </w:rPr>
        <w:t>CWRs are not</w:t>
      </w:r>
      <w:r w:rsidR="00752175">
        <w:rPr>
          <w:rFonts w:ascii="Times New Roman" w:hAnsi="Times New Roman" w:cs="Times New Roman"/>
          <w:sz w:val="24"/>
          <w:szCs w:val="24"/>
          <w:lang w:val="en-GB"/>
        </w:rPr>
        <w:t xml:space="preserve"> only of </w:t>
      </w:r>
      <w:r>
        <w:rPr>
          <w:rFonts w:ascii="Times New Roman" w:hAnsi="Times New Roman" w:cs="Times New Roman"/>
          <w:sz w:val="24"/>
          <w:szCs w:val="24"/>
          <w:lang w:val="en-GB"/>
        </w:rPr>
        <w:t xml:space="preserve">interest for their use </w:t>
      </w:r>
      <w:r w:rsidR="003350BA">
        <w:rPr>
          <w:rFonts w:ascii="Times New Roman" w:hAnsi="Times New Roman" w:cs="Times New Roman"/>
          <w:sz w:val="24"/>
          <w:szCs w:val="24"/>
          <w:lang w:val="en-GB"/>
        </w:rPr>
        <w:t>in breeding</w:t>
      </w:r>
      <w:r>
        <w:rPr>
          <w:rFonts w:ascii="Times New Roman" w:hAnsi="Times New Roman" w:cs="Times New Roman"/>
          <w:sz w:val="24"/>
          <w:szCs w:val="24"/>
          <w:lang w:val="en-GB"/>
        </w:rPr>
        <w:t xml:space="preserve">, but can also be </w:t>
      </w:r>
      <w:r w:rsidR="003350BA">
        <w:rPr>
          <w:rFonts w:ascii="Times New Roman" w:hAnsi="Times New Roman" w:cs="Times New Roman"/>
          <w:sz w:val="24"/>
          <w:szCs w:val="24"/>
          <w:lang w:val="en-GB"/>
        </w:rPr>
        <w:t>used</w:t>
      </w:r>
      <w:r>
        <w:rPr>
          <w:rFonts w:ascii="Times New Roman" w:hAnsi="Times New Roman" w:cs="Times New Roman"/>
          <w:sz w:val="24"/>
          <w:szCs w:val="24"/>
          <w:lang w:val="en-GB"/>
        </w:rPr>
        <w:t xml:space="preserve"> direct</w:t>
      </w:r>
      <w:r w:rsidR="003350BA">
        <w:rPr>
          <w:rFonts w:ascii="Times New Roman" w:hAnsi="Times New Roman" w:cs="Times New Roman"/>
          <w:sz w:val="24"/>
          <w:szCs w:val="24"/>
          <w:lang w:val="en-GB"/>
        </w:rPr>
        <w:t>ly</w:t>
      </w:r>
      <w:r>
        <w:rPr>
          <w:rFonts w:ascii="Times New Roman" w:hAnsi="Times New Roman" w:cs="Times New Roman"/>
          <w:sz w:val="24"/>
          <w:szCs w:val="24"/>
          <w:lang w:val="en-GB"/>
        </w:rPr>
        <w:t>. For example, CWRs with high vigour, resistance to diseases or with higher tolerance to abiotic stresses can be used as rootstocks in fruit and vegetable crops (</w:t>
      </w:r>
      <w:r w:rsidR="00C106B9">
        <w:rPr>
          <w:rFonts w:ascii="Times New Roman" w:hAnsi="Times New Roman" w:cs="Times New Roman"/>
          <w:sz w:val="24"/>
          <w:szCs w:val="24"/>
          <w:lang w:val="en-GB"/>
        </w:rPr>
        <w:t>Schwarz et al., 2010</w:t>
      </w:r>
      <w:r>
        <w:rPr>
          <w:rFonts w:ascii="Times New Roman" w:hAnsi="Times New Roman" w:cs="Times New Roman"/>
          <w:sz w:val="24"/>
          <w:szCs w:val="24"/>
          <w:lang w:val="en-GB"/>
        </w:rPr>
        <w:t xml:space="preserve">). </w:t>
      </w:r>
      <w:r w:rsidR="003350BA">
        <w:rPr>
          <w:rFonts w:ascii="Times New Roman" w:hAnsi="Times New Roman" w:cs="Times New Roman"/>
          <w:sz w:val="24"/>
          <w:szCs w:val="24"/>
          <w:lang w:val="en-GB"/>
        </w:rPr>
        <w:t>T</w:t>
      </w:r>
      <w:r>
        <w:rPr>
          <w:rFonts w:ascii="Times New Roman" w:hAnsi="Times New Roman" w:cs="Times New Roman"/>
          <w:sz w:val="24"/>
          <w:szCs w:val="24"/>
          <w:lang w:val="en-GB"/>
        </w:rPr>
        <w:t xml:space="preserve">he </w:t>
      </w:r>
      <w:r w:rsidR="003350BA">
        <w:rPr>
          <w:rFonts w:ascii="Times New Roman" w:hAnsi="Times New Roman" w:cs="Times New Roman"/>
          <w:sz w:val="24"/>
          <w:szCs w:val="24"/>
          <w:lang w:val="en-GB"/>
        </w:rPr>
        <w:t xml:space="preserve">wild </w:t>
      </w:r>
      <w:r>
        <w:rPr>
          <w:rFonts w:ascii="Times New Roman" w:hAnsi="Times New Roman" w:cs="Times New Roman"/>
          <w:sz w:val="24"/>
          <w:szCs w:val="24"/>
          <w:lang w:val="en-GB"/>
        </w:rPr>
        <w:lastRenderedPageBreak/>
        <w:t xml:space="preserve">eggplant </w:t>
      </w:r>
      <w:r w:rsidRPr="000A25F2">
        <w:rPr>
          <w:rFonts w:ascii="Times New Roman" w:hAnsi="Times New Roman" w:cs="Times New Roman"/>
          <w:i/>
          <w:sz w:val="24"/>
          <w:szCs w:val="24"/>
          <w:lang w:val="en-GB"/>
        </w:rPr>
        <w:t>S</w:t>
      </w:r>
      <w:r w:rsidR="00D426A2">
        <w:rPr>
          <w:rFonts w:ascii="Times New Roman" w:hAnsi="Times New Roman" w:cs="Times New Roman"/>
          <w:i/>
          <w:sz w:val="24"/>
          <w:szCs w:val="24"/>
          <w:lang w:val="en-GB"/>
        </w:rPr>
        <w:t>olanum</w:t>
      </w:r>
      <w:r w:rsidR="00D426A2" w:rsidRPr="000A25F2">
        <w:rPr>
          <w:rFonts w:ascii="Times New Roman" w:hAnsi="Times New Roman" w:cs="Times New Roman"/>
          <w:i/>
          <w:sz w:val="24"/>
          <w:szCs w:val="24"/>
          <w:lang w:val="en-GB"/>
        </w:rPr>
        <w:t xml:space="preserve"> </w:t>
      </w:r>
      <w:r w:rsidRPr="000A25F2">
        <w:rPr>
          <w:rFonts w:ascii="Times New Roman" w:hAnsi="Times New Roman" w:cs="Times New Roman"/>
          <w:i/>
          <w:sz w:val="24"/>
          <w:szCs w:val="24"/>
          <w:lang w:val="en-GB"/>
        </w:rPr>
        <w:t>torvum</w:t>
      </w:r>
      <w:r>
        <w:rPr>
          <w:rFonts w:ascii="Times New Roman" w:hAnsi="Times New Roman" w:cs="Times New Roman"/>
          <w:sz w:val="24"/>
          <w:szCs w:val="24"/>
          <w:lang w:val="en-GB"/>
        </w:rPr>
        <w:t xml:space="preserve"> is commonly used for eggplant grafting due to its resistance to multiple diseases and high vigour (Ranil et al., 2015). </w:t>
      </w:r>
      <w:r w:rsidR="00106775">
        <w:rPr>
          <w:rFonts w:ascii="Times New Roman" w:hAnsi="Times New Roman" w:cs="Times New Roman"/>
          <w:sz w:val="24"/>
          <w:szCs w:val="24"/>
          <w:lang w:val="en-GB"/>
        </w:rPr>
        <w:t xml:space="preserve">CWRs may also be of direct use for creating new cultivated species, </w:t>
      </w:r>
      <w:r w:rsidR="003350BA">
        <w:rPr>
          <w:rFonts w:ascii="Times New Roman" w:hAnsi="Times New Roman" w:cs="Times New Roman"/>
          <w:sz w:val="24"/>
          <w:szCs w:val="24"/>
          <w:lang w:val="en-GB"/>
        </w:rPr>
        <w:t>such as for</w:t>
      </w:r>
      <w:r w:rsidR="00106775">
        <w:rPr>
          <w:rFonts w:ascii="Times New Roman" w:hAnsi="Times New Roman" w:cs="Times New Roman"/>
          <w:sz w:val="24"/>
          <w:szCs w:val="24"/>
          <w:lang w:val="en-GB"/>
        </w:rPr>
        <w:t xml:space="preserve"> </w:t>
      </w:r>
      <w:r w:rsidR="004733FA" w:rsidRPr="004733FA">
        <w:rPr>
          <w:rFonts w:ascii="Times New Roman" w:hAnsi="Times New Roman" w:cs="Times New Roman"/>
          <w:sz w:val="24"/>
          <w:szCs w:val="24"/>
          <w:lang w:val="en-GB"/>
        </w:rPr>
        <w:t>t</w:t>
      </w:r>
      <w:r w:rsidR="00106775" w:rsidRPr="004733FA">
        <w:rPr>
          <w:rFonts w:ascii="Times New Roman" w:hAnsi="Times New Roman" w:cs="Times New Roman"/>
          <w:sz w:val="24"/>
          <w:szCs w:val="24"/>
          <w:lang w:val="en-GB"/>
        </w:rPr>
        <w:t>ritordeum</w:t>
      </w:r>
      <w:r w:rsidR="00106775">
        <w:rPr>
          <w:rFonts w:ascii="Times New Roman" w:hAnsi="Times New Roman" w:cs="Times New Roman"/>
          <w:sz w:val="24"/>
          <w:szCs w:val="24"/>
          <w:lang w:val="en-GB"/>
        </w:rPr>
        <w:t xml:space="preserve">, which is an amphiploid </w:t>
      </w:r>
      <w:r w:rsidR="00D426A2">
        <w:rPr>
          <w:rFonts w:ascii="Times New Roman" w:hAnsi="Times New Roman" w:cs="Times New Roman"/>
          <w:sz w:val="24"/>
          <w:szCs w:val="24"/>
          <w:lang w:val="en-GB"/>
        </w:rPr>
        <w:t xml:space="preserve">hybrid </w:t>
      </w:r>
      <w:r w:rsidR="00106775">
        <w:rPr>
          <w:rFonts w:ascii="Times New Roman" w:hAnsi="Times New Roman" w:cs="Times New Roman"/>
          <w:sz w:val="24"/>
          <w:szCs w:val="24"/>
          <w:lang w:val="en-GB"/>
        </w:rPr>
        <w:t>between durum wheat</w:t>
      </w:r>
      <w:r w:rsidR="004733FA">
        <w:rPr>
          <w:rFonts w:ascii="Times New Roman" w:hAnsi="Times New Roman" w:cs="Times New Roman"/>
          <w:sz w:val="24"/>
          <w:szCs w:val="24"/>
          <w:lang w:val="en-GB"/>
        </w:rPr>
        <w:t xml:space="preserve"> </w:t>
      </w:r>
      <w:r w:rsidR="00106775">
        <w:rPr>
          <w:rFonts w:ascii="Times New Roman" w:hAnsi="Times New Roman" w:cs="Times New Roman"/>
          <w:sz w:val="24"/>
          <w:szCs w:val="24"/>
          <w:lang w:val="en-GB"/>
        </w:rPr>
        <w:t xml:space="preserve">and the </w:t>
      </w:r>
      <w:r w:rsidR="004733FA">
        <w:rPr>
          <w:rFonts w:ascii="Times New Roman" w:hAnsi="Times New Roman" w:cs="Times New Roman"/>
          <w:sz w:val="24"/>
          <w:szCs w:val="24"/>
          <w:lang w:val="en-GB"/>
        </w:rPr>
        <w:t>wild</w:t>
      </w:r>
      <w:r w:rsidR="00106775">
        <w:rPr>
          <w:rFonts w:ascii="Times New Roman" w:hAnsi="Times New Roman" w:cs="Times New Roman"/>
          <w:sz w:val="24"/>
          <w:szCs w:val="24"/>
          <w:lang w:val="en-GB"/>
        </w:rPr>
        <w:t xml:space="preserve"> </w:t>
      </w:r>
      <w:r w:rsidR="00106775" w:rsidRPr="000A25F2">
        <w:rPr>
          <w:rFonts w:ascii="Times New Roman" w:hAnsi="Times New Roman" w:cs="Times New Roman"/>
          <w:i/>
          <w:sz w:val="24"/>
          <w:szCs w:val="24"/>
          <w:lang w:val="en-GB"/>
        </w:rPr>
        <w:t>Hordeum chilense</w:t>
      </w:r>
      <w:r w:rsidR="00106775">
        <w:rPr>
          <w:rFonts w:ascii="Times New Roman" w:hAnsi="Times New Roman" w:cs="Times New Roman"/>
          <w:sz w:val="24"/>
          <w:szCs w:val="24"/>
          <w:lang w:val="en-GB"/>
        </w:rPr>
        <w:t xml:space="preserve"> (Martín et al., 1999). Tritordeum has good tolerance to drought</w:t>
      </w:r>
      <w:r w:rsidR="00C03729">
        <w:rPr>
          <w:rFonts w:ascii="Times New Roman" w:hAnsi="Times New Roman" w:cs="Times New Roman"/>
          <w:sz w:val="24"/>
          <w:szCs w:val="24"/>
          <w:lang w:val="en-GB"/>
        </w:rPr>
        <w:t xml:space="preserve"> and high temperatures (Villegas et al., 2010).</w:t>
      </w:r>
      <w:r w:rsidR="00106775">
        <w:rPr>
          <w:rFonts w:ascii="Times New Roman" w:hAnsi="Times New Roman" w:cs="Times New Roman"/>
          <w:sz w:val="24"/>
          <w:szCs w:val="24"/>
          <w:lang w:val="en-GB"/>
        </w:rPr>
        <w:t xml:space="preserve"> </w:t>
      </w:r>
    </w:p>
    <w:p w14:paraId="09C9062F" w14:textId="76DB9FAA" w:rsidR="00730610" w:rsidRDefault="004733FA" w:rsidP="00752175">
      <w:pPr>
        <w:spacing w:after="0" w:line="360" w:lineRule="auto"/>
        <w:ind w:firstLine="708"/>
        <w:jc w:val="both"/>
        <w:rPr>
          <w:rFonts w:ascii="Times New Roman" w:hAnsi="Times New Roman" w:cs="Times New Roman"/>
          <w:sz w:val="24"/>
          <w:szCs w:val="24"/>
          <w:lang w:val="en-GB"/>
        </w:rPr>
      </w:pPr>
      <w:r>
        <w:rPr>
          <w:rFonts w:ascii="Times New Roman" w:hAnsi="Times New Roman" w:cs="Times New Roman"/>
          <w:sz w:val="24"/>
          <w:szCs w:val="24"/>
          <w:lang w:val="en-GB"/>
        </w:rPr>
        <w:t>A</w:t>
      </w:r>
      <w:r w:rsidR="00730610">
        <w:rPr>
          <w:rFonts w:ascii="Times New Roman" w:hAnsi="Times New Roman" w:cs="Times New Roman"/>
          <w:sz w:val="24"/>
          <w:szCs w:val="24"/>
          <w:lang w:val="en-GB"/>
        </w:rPr>
        <w:t xml:space="preserve">lthough many CWRs are of interest for adapting our crops to climate change, </w:t>
      </w:r>
      <w:r w:rsidR="00D426A2">
        <w:rPr>
          <w:rFonts w:ascii="Times New Roman" w:hAnsi="Times New Roman" w:cs="Times New Roman"/>
          <w:sz w:val="24"/>
          <w:szCs w:val="24"/>
          <w:lang w:val="en-GB"/>
        </w:rPr>
        <w:t xml:space="preserve">many </w:t>
      </w:r>
      <w:r w:rsidR="00730610">
        <w:rPr>
          <w:rFonts w:ascii="Times New Roman" w:hAnsi="Times New Roman" w:cs="Times New Roman"/>
          <w:sz w:val="24"/>
          <w:szCs w:val="24"/>
          <w:lang w:val="en-GB"/>
        </w:rPr>
        <w:t xml:space="preserve">CWRs are </w:t>
      </w:r>
      <w:r>
        <w:rPr>
          <w:rFonts w:ascii="Times New Roman" w:hAnsi="Times New Roman" w:cs="Times New Roman"/>
          <w:sz w:val="24"/>
          <w:szCs w:val="24"/>
          <w:lang w:val="en-GB"/>
        </w:rPr>
        <w:t xml:space="preserve">also </w:t>
      </w:r>
      <w:r w:rsidR="00730610">
        <w:rPr>
          <w:rFonts w:ascii="Times New Roman" w:hAnsi="Times New Roman" w:cs="Times New Roman"/>
          <w:sz w:val="24"/>
          <w:szCs w:val="24"/>
          <w:lang w:val="en-GB"/>
        </w:rPr>
        <w:t xml:space="preserve">threatened by climate change and </w:t>
      </w:r>
      <w:r>
        <w:rPr>
          <w:rFonts w:ascii="Times New Roman" w:hAnsi="Times New Roman" w:cs="Times New Roman"/>
          <w:sz w:val="24"/>
          <w:szCs w:val="24"/>
          <w:lang w:val="en-GB"/>
        </w:rPr>
        <w:t>human impact</w:t>
      </w:r>
      <w:r w:rsidR="00730610">
        <w:rPr>
          <w:rFonts w:ascii="Times New Roman" w:hAnsi="Times New Roman" w:cs="Times New Roman"/>
          <w:sz w:val="24"/>
          <w:szCs w:val="24"/>
          <w:lang w:val="en-GB"/>
        </w:rPr>
        <w:t xml:space="preserve">, as demonstrated </w:t>
      </w:r>
      <w:r>
        <w:rPr>
          <w:rFonts w:ascii="Times New Roman" w:hAnsi="Times New Roman" w:cs="Times New Roman"/>
          <w:sz w:val="24"/>
          <w:szCs w:val="24"/>
          <w:lang w:val="en-GB"/>
        </w:rPr>
        <w:t>for</w:t>
      </w:r>
      <w:r w:rsidR="00730610">
        <w:rPr>
          <w:rFonts w:ascii="Times New Roman" w:hAnsi="Times New Roman" w:cs="Times New Roman"/>
          <w:sz w:val="24"/>
          <w:szCs w:val="24"/>
          <w:lang w:val="en-GB"/>
        </w:rPr>
        <w:t xml:space="preserve"> CWRs of cowpea, peanut and potato</w:t>
      </w:r>
      <w:r>
        <w:rPr>
          <w:rFonts w:ascii="Times New Roman" w:hAnsi="Times New Roman" w:cs="Times New Roman"/>
          <w:sz w:val="24"/>
          <w:szCs w:val="24"/>
          <w:lang w:val="en-GB"/>
        </w:rPr>
        <w:t>, among others</w:t>
      </w:r>
      <w:r w:rsidR="00730610">
        <w:rPr>
          <w:rFonts w:ascii="Times New Roman" w:hAnsi="Times New Roman" w:cs="Times New Roman"/>
          <w:sz w:val="24"/>
          <w:szCs w:val="24"/>
          <w:lang w:val="en-GB"/>
        </w:rPr>
        <w:t xml:space="preserve"> (Jarvis et al., 2008). </w:t>
      </w:r>
      <w:r>
        <w:rPr>
          <w:rFonts w:ascii="Times New Roman" w:hAnsi="Times New Roman" w:cs="Times New Roman"/>
          <w:sz w:val="24"/>
          <w:szCs w:val="24"/>
          <w:lang w:val="en-GB"/>
        </w:rPr>
        <w:t>The</w:t>
      </w:r>
      <w:r w:rsidR="00730610">
        <w:rPr>
          <w:rFonts w:ascii="Times New Roman" w:hAnsi="Times New Roman" w:cs="Times New Roman"/>
          <w:sz w:val="24"/>
          <w:szCs w:val="24"/>
          <w:lang w:val="en-GB"/>
        </w:rPr>
        <w:t xml:space="preserve"> collection and conservation of the </w:t>
      </w:r>
      <w:r>
        <w:rPr>
          <w:rFonts w:ascii="Times New Roman" w:hAnsi="Times New Roman" w:cs="Times New Roman"/>
          <w:sz w:val="24"/>
          <w:szCs w:val="24"/>
          <w:lang w:val="en-GB"/>
        </w:rPr>
        <w:t>CWR diversity continues to be</w:t>
      </w:r>
      <w:r w:rsidR="00730610">
        <w:rPr>
          <w:rFonts w:ascii="Times New Roman" w:hAnsi="Times New Roman" w:cs="Times New Roman"/>
          <w:sz w:val="24"/>
          <w:szCs w:val="24"/>
          <w:lang w:val="en-GB"/>
        </w:rPr>
        <w:t xml:space="preserve"> an urgent priority (</w:t>
      </w:r>
      <w:r w:rsidR="00C106B9">
        <w:rPr>
          <w:rFonts w:ascii="Times New Roman" w:hAnsi="Times New Roman" w:cs="Times New Roman"/>
          <w:sz w:val="24"/>
          <w:szCs w:val="24"/>
          <w:lang w:val="en-GB"/>
        </w:rPr>
        <w:t>Maxted and Kell, 2009; Dempewolf et al., 2014</w:t>
      </w:r>
      <w:r w:rsidR="00730610">
        <w:rPr>
          <w:rFonts w:ascii="Times New Roman" w:hAnsi="Times New Roman" w:cs="Times New Roman"/>
          <w:sz w:val="24"/>
          <w:szCs w:val="24"/>
          <w:lang w:val="en-GB"/>
        </w:rPr>
        <w:t xml:space="preserve">). </w:t>
      </w:r>
    </w:p>
    <w:p w14:paraId="31F5202D" w14:textId="77777777" w:rsidR="00752175" w:rsidRDefault="00752175" w:rsidP="00752175">
      <w:pPr>
        <w:spacing w:after="0" w:line="360" w:lineRule="auto"/>
        <w:jc w:val="both"/>
        <w:rPr>
          <w:rFonts w:ascii="Times New Roman" w:hAnsi="Times New Roman" w:cs="Times New Roman"/>
          <w:b/>
          <w:sz w:val="24"/>
          <w:szCs w:val="24"/>
          <w:lang w:val="en-GB"/>
        </w:rPr>
      </w:pPr>
    </w:p>
    <w:p w14:paraId="757548B7" w14:textId="2E9DCC30" w:rsidR="009E1866" w:rsidRDefault="009E1866" w:rsidP="00752175">
      <w:pPr>
        <w:spacing w:after="0" w:line="360" w:lineRule="auto"/>
        <w:jc w:val="both"/>
        <w:rPr>
          <w:rFonts w:ascii="Times New Roman" w:hAnsi="Times New Roman" w:cs="Times New Roman"/>
          <w:b/>
          <w:sz w:val="24"/>
          <w:szCs w:val="24"/>
          <w:lang w:val="en-GB"/>
        </w:rPr>
      </w:pPr>
      <w:r w:rsidRPr="009E1866">
        <w:rPr>
          <w:rFonts w:ascii="Times New Roman" w:hAnsi="Times New Roman" w:cs="Times New Roman"/>
          <w:b/>
          <w:sz w:val="24"/>
          <w:szCs w:val="24"/>
          <w:lang w:val="en-GB"/>
        </w:rPr>
        <w:t>3</w:t>
      </w:r>
      <w:r w:rsidR="00815C62">
        <w:rPr>
          <w:rFonts w:ascii="Times New Roman" w:hAnsi="Times New Roman" w:cs="Times New Roman"/>
          <w:b/>
          <w:sz w:val="24"/>
          <w:szCs w:val="24"/>
          <w:lang w:val="en-GB"/>
        </w:rPr>
        <w:t>. The introgressiomics approach</w:t>
      </w:r>
    </w:p>
    <w:p w14:paraId="420926C6" w14:textId="77777777" w:rsidR="00D8676A" w:rsidRPr="009E1866" w:rsidRDefault="00D8676A" w:rsidP="00752175">
      <w:pPr>
        <w:spacing w:after="0" w:line="360" w:lineRule="auto"/>
        <w:jc w:val="both"/>
        <w:rPr>
          <w:rFonts w:ascii="Times New Roman" w:hAnsi="Times New Roman" w:cs="Times New Roman"/>
          <w:b/>
          <w:sz w:val="24"/>
          <w:szCs w:val="24"/>
          <w:lang w:val="en-GB"/>
        </w:rPr>
      </w:pPr>
    </w:p>
    <w:p w14:paraId="27F1EC4B" w14:textId="5CA978BA" w:rsidR="00AC6872" w:rsidRDefault="00AC6872" w:rsidP="00752175">
      <w:pPr>
        <w:spacing w:after="0" w:line="360" w:lineRule="auto"/>
        <w:ind w:firstLine="708"/>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As </w:t>
      </w:r>
      <w:r w:rsidR="00256B04">
        <w:rPr>
          <w:rFonts w:ascii="Times New Roman" w:hAnsi="Times New Roman" w:cs="Times New Roman"/>
          <w:sz w:val="24"/>
          <w:szCs w:val="24"/>
          <w:lang w:val="en-GB"/>
        </w:rPr>
        <w:t xml:space="preserve">CWRs cannot be </w:t>
      </w:r>
      <w:r>
        <w:rPr>
          <w:rFonts w:ascii="Times New Roman" w:hAnsi="Times New Roman" w:cs="Times New Roman"/>
          <w:sz w:val="24"/>
          <w:szCs w:val="24"/>
          <w:lang w:val="en-GB"/>
        </w:rPr>
        <w:t xml:space="preserve">directly </w:t>
      </w:r>
      <w:r w:rsidR="00256B04">
        <w:rPr>
          <w:rFonts w:ascii="Times New Roman" w:hAnsi="Times New Roman" w:cs="Times New Roman"/>
          <w:sz w:val="24"/>
          <w:szCs w:val="24"/>
          <w:lang w:val="en-GB"/>
        </w:rPr>
        <w:t xml:space="preserve">incorporated into commercial breeding programs, pre-breeding activities </w:t>
      </w:r>
      <w:r>
        <w:rPr>
          <w:rFonts w:ascii="Times New Roman" w:hAnsi="Times New Roman" w:cs="Times New Roman"/>
          <w:sz w:val="24"/>
          <w:szCs w:val="24"/>
          <w:lang w:val="en-GB"/>
        </w:rPr>
        <w:t xml:space="preserve">have to be initiated as a first step for the utilization of CWRs </w:t>
      </w:r>
      <w:r w:rsidR="00256B04">
        <w:rPr>
          <w:rFonts w:ascii="Times New Roman" w:hAnsi="Times New Roman" w:cs="Times New Roman"/>
          <w:sz w:val="24"/>
          <w:szCs w:val="24"/>
          <w:lang w:val="en-GB"/>
        </w:rPr>
        <w:t>(</w:t>
      </w:r>
      <w:r w:rsidR="001A28AD">
        <w:rPr>
          <w:rFonts w:ascii="Times New Roman" w:hAnsi="Times New Roman" w:cs="Times New Roman"/>
          <w:sz w:val="24"/>
          <w:szCs w:val="24"/>
          <w:lang w:val="en-GB"/>
        </w:rPr>
        <w:t>Longin and Reif, 2014</w:t>
      </w:r>
      <w:r w:rsidR="00256B04">
        <w:rPr>
          <w:rFonts w:ascii="Times New Roman" w:hAnsi="Times New Roman" w:cs="Times New Roman"/>
          <w:sz w:val="24"/>
          <w:szCs w:val="24"/>
          <w:lang w:val="en-GB"/>
        </w:rPr>
        <w:t xml:space="preserve">). </w:t>
      </w:r>
      <w:r w:rsidR="009B71AA">
        <w:rPr>
          <w:rFonts w:ascii="Times New Roman" w:hAnsi="Times New Roman" w:cs="Times New Roman"/>
          <w:sz w:val="24"/>
          <w:szCs w:val="24"/>
          <w:lang w:val="en-GB"/>
        </w:rPr>
        <w:t xml:space="preserve">Most </w:t>
      </w:r>
      <w:r w:rsidR="00256B04">
        <w:rPr>
          <w:rFonts w:ascii="Times New Roman" w:hAnsi="Times New Roman" w:cs="Times New Roman"/>
          <w:sz w:val="24"/>
          <w:szCs w:val="24"/>
          <w:lang w:val="en-GB"/>
        </w:rPr>
        <w:t>pre-</w:t>
      </w:r>
      <w:r w:rsidR="009B71AA">
        <w:rPr>
          <w:rFonts w:ascii="Times New Roman" w:hAnsi="Times New Roman" w:cs="Times New Roman"/>
          <w:sz w:val="24"/>
          <w:szCs w:val="24"/>
          <w:lang w:val="en-GB"/>
        </w:rPr>
        <w:t xml:space="preserve">breeding </w:t>
      </w:r>
      <w:r>
        <w:rPr>
          <w:rFonts w:ascii="Times New Roman" w:hAnsi="Times New Roman" w:cs="Times New Roman"/>
          <w:sz w:val="24"/>
          <w:szCs w:val="24"/>
          <w:lang w:val="en-GB"/>
        </w:rPr>
        <w:t xml:space="preserve">works use </w:t>
      </w:r>
      <w:r w:rsidR="009B71AA">
        <w:rPr>
          <w:rFonts w:ascii="Times New Roman" w:hAnsi="Times New Roman" w:cs="Times New Roman"/>
          <w:sz w:val="24"/>
          <w:szCs w:val="24"/>
          <w:lang w:val="en-GB"/>
        </w:rPr>
        <w:t xml:space="preserve">CWRs as donors of </w:t>
      </w:r>
      <w:r>
        <w:rPr>
          <w:rFonts w:ascii="Times New Roman" w:hAnsi="Times New Roman" w:cs="Times New Roman"/>
          <w:sz w:val="24"/>
          <w:szCs w:val="24"/>
          <w:lang w:val="en-GB"/>
        </w:rPr>
        <w:t>novel genetic diversity and is b</w:t>
      </w:r>
      <w:r w:rsidR="0038214C">
        <w:rPr>
          <w:rFonts w:ascii="Times New Roman" w:hAnsi="Times New Roman" w:cs="Times New Roman"/>
          <w:sz w:val="24"/>
          <w:szCs w:val="24"/>
          <w:lang w:val="en-GB"/>
        </w:rPr>
        <w:t xml:space="preserve">ased on the following rationale: </w:t>
      </w:r>
    </w:p>
    <w:p w14:paraId="15E9DE23" w14:textId="39834002" w:rsidR="00AC6872" w:rsidRDefault="00AC6872" w:rsidP="00D83F1A">
      <w:pPr>
        <w:spacing w:after="0" w:line="360" w:lineRule="auto"/>
        <w:ind w:firstLine="709"/>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(1) </w:t>
      </w:r>
      <w:r w:rsidRPr="00AC6872">
        <w:rPr>
          <w:rFonts w:ascii="Times New Roman" w:hAnsi="Times New Roman" w:cs="Times New Roman"/>
          <w:i/>
          <w:sz w:val="24"/>
          <w:szCs w:val="24"/>
          <w:lang w:val="en-GB"/>
        </w:rPr>
        <w:t>ad hoc</w:t>
      </w:r>
      <w:r w:rsidRPr="00AC6872">
        <w:rPr>
          <w:rFonts w:ascii="Times New Roman" w:hAnsi="Times New Roman" w:cs="Times New Roman"/>
          <w:sz w:val="24"/>
          <w:szCs w:val="24"/>
          <w:lang w:val="en-GB"/>
        </w:rPr>
        <w:t xml:space="preserve">, </w:t>
      </w:r>
      <w:r w:rsidR="0038214C" w:rsidRPr="00AC6872">
        <w:rPr>
          <w:rFonts w:ascii="Times New Roman" w:hAnsi="Times New Roman" w:cs="Times New Roman"/>
          <w:sz w:val="24"/>
          <w:szCs w:val="24"/>
          <w:lang w:val="en-GB"/>
        </w:rPr>
        <w:t>when</w:t>
      </w:r>
      <w:r>
        <w:rPr>
          <w:rFonts w:ascii="Times New Roman" w:hAnsi="Times New Roman" w:cs="Times New Roman"/>
          <w:sz w:val="24"/>
          <w:szCs w:val="24"/>
          <w:lang w:val="en-GB"/>
        </w:rPr>
        <w:t>ever</w:t>
      </w:r>
      <w:r w:rsidR="0038214C" w:rsidRPr="00AC6872">
        <w:rPr>
          <w:rFonts w:ascii="Times New Roman" w:hAnsi="Times New Roman" w:cs="Times New Roman"/>
          <w:sz w:val="24"/>
          <w:szCs w:val="24"/>
          <w:lang w:val="en-GB"/>
        </w:rPr>
        <w:t xml:space="preserve"> an urgent breedi</w:t>
      </w:r>
      <w:r>
        <w:rPr>
          <w:rFonts w:ascii="Times New Roman" w:hAnsi="Times New Roman" w:cs="Times New Roman"/>
          <w:sz w:val="24"/>
          <w:szCs w:val="24"/>
          <w:lang w:val="en-GB"/>
        </w:rPr>
        <w:t>ng need appears (most commonly the occurrence of a</w:t>
      </w:r>
      <w:r w:rsidR="0038214C" w:rsidRPr="00AC6872">
        <w:rPr>
          <w:rFonts w:ascii="Times New Roman" w:hAnsi="Times New Roman" w:cs="Times New Roman"/>
          <w:sz w:val="24"/>
          <w:szCs w:val="24"/>
          <w:lang w:val="en-GB"/>
        </w:rPr>
        <w:t xml:space="preserve"> new disease or pest)</w:t>
      </w:r>
      <w:r>
        <w:rPr>
          <w:rFonts w:ascii="Times New Roman" w:hAnsi="Times New Roman" w:cs="Times New Roman"/>
          <w:sz w:val="24"/>
          <w:szCs w:val="24"/>
          <w:lang w:val="en-GB"/>
        </w:rPr>
        <w:t>,</w:t>
      </w:r>
      <w:r w:rsidR="0038214C" w:rsidRPr="00AC6872">
        <w:rPr>
          <w:rFonts w:ascii="Times New Roman" w:hAnsi="Times New Roman" w:cs="Times New Roman"/>
          <w:sz w:val="24"/>
          <w:szCs w:val="24"/>
          <w:lang w:val="en-GB"/>
        </w:rPr>
        <w:t xml:space="preserve"> sources of </w:t>
      </w:r>
      <w:r>
        <w:rPr>
          <w:rFonts w:ascii="Times New Roman" w:hAnsi="Times New Roman" w:cs="Times New Roman"/>
          <w:sz w:val="24"/>
          <w:szCs w:val="24"/>
          <w:lang w:val="en-GB"/>
        </w:rPr>
        <w:t xml:space="preserve">useful </w:t>
      </w:r>
      <w:r w:rsidR="0038214C" w:rsidRPr="00AC6872">
        <w:rPr>
          <w:rFonts w:ascii="Times New Roman" w:hAnsi="Times New Roman" w:cs="Times New Roman"/>
          <w:sz w:val="24"/>
          <w:szCs w:val="24"/>
          <w:lang w:val="en-GB"/>
        </w:rPr>
        <w:t xml:space="preserve">variation are </w:t>
      </w:r>
      <w:r>
        <w:rPr>
          <w:rFonts w:ascii="Times New Roman" w:hAnsi="Times New Roman" w:cs="Times New Roman"/>
          <w:sz w:val="24"/>
          <w:szCs w:val="24"/>
          <w:lang w:val="en-GB"/>
        </w:rPr>
        <w:t>being explored. Screening usually starts within the primary</w:t>
      </w:r>
      <w:r w:rsidR="0038214C" w:rsidRPr="00AC6872">
        <w:rPr>
          <w:rFonts w:ascii="Times New Roman" w:hAnsi="Times New Roman" w:cs="Times New Roman"/>
          <w:sz w:val="24"/>
          <w:szCs w:val="24"/>
          <w:lang w:val="en-GB"/>
        </w:rPr>
        <w:t xml:space="preserve"> genepool</w:t>
      </w:r>
      <w:r>
        <w:rPr>
          <w:rFonts w:ascii="Times New Roman" w:hAnsi="Times New Roman" w:cs="Times New Roman"/>
          <w:sz w:val="24"/>
          <w:szCs w:val="24"/>
          <w:lang w:val="en-GB"/>
        </w:rPr>
        <w:t>, mostly among the cultivars and landraces, sometimes including the closest</w:t>
      </w:r>
      <w:r w:rsidR="0038214C" w:rsidRPr="00AC6872">
        <w:rPr>
          <w:rFonts w:ascii="Times New Roman" w:hAnsi="Times New Roman" w:cs="Times New Roman"/>
          <w:sz w:val="24"/>
          <w:szCs w:val="24"/>
          <w:lang w:val="en-GB"/>
        </w:rPr>
        <w:t xml:space="preserve"> CWRs</w:t>
      </w:r>
      <w:r>
        <w:rPr>
          <w:rFonts w:ascii="Times New Roman" w:hAnsi="Times New Roman" w:cs="Times New Roman"/>
          <w:sz w:val="24"/>
          <w:szCs w:val="24"/>
          <w:lang w:val="en-GB"/>
        </w:rPr>
        <w:t>.</w:t>
      </w:r>
      <w:r w:rsidR="0038214C" w:rsidRPr="00AC6872">
        <w:rPr>
          <w:rFonts w:ascii="Times New Roman" w:hAnsi="Times New Roman" w:cs="Times New Roman"/>
          <w:sz w:val="24"/>
          <w:szCs w:val="24"/>
          <w:lang w:val="en-GB"/>
        </w:rPr>
        <w:t xml:space="preserve"> </w:t>
      </w:r>
      <w:r>
        <w:rPr>
          <w:rFonts w:ascii="Times New Roman" w:hAnsi="Times New Roman" w:cs="Times New Roman"/>
          <w:sz w:val="24"/>
          <w:szCs w:val="24"/>
          <w:lang w:val="en-GB"/>
        </w:rPr>
        <w:t>I</w:t>
      </w:r>
      <w:r w:rsidR="0038214C" w:rsidRPr="00AC6872">
        <w:rPr>
          <w:rFonts w:ascii="Times New Roman" w:hAnsi="Times New Roman" w:cs="Times New Roman"/>
          <w:sz w:val="24"/>
          <w:szCs w:val="24"/>
          <w:lang w:val="en-GB"/>
        </w:rPr>
        <w:t>f unsuccessful, then screening</w:t>
      </w:r>
      <w:r>
        <w:rPr>
          <w:rFonts w:ascii="Times New Roman" w:hAnsi="Times New Roman" w:cs="Times New Roman"/>
          <w:sz w:val="24"/>
          <w:szCs w:val="24"/>
          <w:lang w:val="en-GB"/>
        </w:rPr>
        <w:t xml:space="preserve"> is expanded to</w:t>
      </w:r>
      <w:r w:rsidR="0038214C" w:rsidRPr="00AC6872">
        <w:rPr>
          <w:rFonts w:ascii="Times New Roman" w:hAnsi="Times New Roman" w:cs="Times New Roman"/>
          <w:sz w:val="24"/>
          <w:szCs w:val="24"/>
          <w:lang w:val="en-GB"/>
        </w:rPr>
        <w:t xml:space="preserve"> secondary and tertiary </w:t>
      </w:r>
      <w:r>
        <w:rPr>
          <w:rFonts w:ascii="Times New Roman" w:hAnsi="Times New Roman" w:cs="Times New Roman"/>
          <w:sz w:val="24"/>
          <w:szCs w:val="24"/>
          <w:lang w:val="en-GB"/>
        </w:rPr>
        <w:t>genepools.</w:t>
      </w:r>
    </w:p>
    <w:p w14:paraId="29199DEF" w14:textId="6C8967CF" w:rsidR="00FE11BD" w:rsidRDefault="00AC6872" w:rsidP="00AC6872">
      <w:pPr>
        <w:spacing w:after="0" w:line="360" w:lineRule="auto"/>
        <w:ind w:firstLine="708"/>
        <w:jc w:val="both"/>
        <w:rPr>
          <w:rFonts w:ascii="Times New Roman" w:hAnsi="Times New Roman" w:cs="Times New Roman"/>
          <w:sz w:val="24"/>
          <w:szCs w:val="24"/>
          <w:lang w:val="en-GB"/>
        </w:rPr>
      </w:pPr>
      <w:r>
        <w:rPr>
          <w:rFonts w:ascii="Times New Roman" w:hAnsi="Times New Roman" w:cs="Times New Roman"/>
          <w:sz w:val="24"/>
          <w:szCs w:val="24"/>
          <w:lang w:val="en-GB"/>
        </w:rPr>
        <w:t>(2)</w:t>
      </w:r>
      <w:r w:rsidR="0038214C" w:rsidRPr="00AC6872">
        <w:rPr>
          <w:rFonts w:ascii="Times New Roman" w:hAnsi="Times New Roman" w:cs="Times New Roman"/>
          <w:sz w:val="24"/>
          <w:szCs w:val="24"/>
          <w:lang w:val="en-GB"/>
        </w:rPr>
        <w:t xml:space="preserve"> </w:t>
      </w:r>
      <w:r>
        <w:rPr>
          <w:rFonts w:ascii="Times New Roman" w:hAnsi="Times New Roman" w:cs="Times New Roman"/>
          <w:sz w:val="24"/>
          <w:szCs w:val="24"/>
          <w:lang w:val="en-GB"/>
        </w:rPr>
        <w:t>O</w:t>
      </w:r>
      <w:r w:rsidR="0038214C" w:rsidRPr="00AC6872">
        <w:rPr>
          <w:rFonts w:ascii="Times New Roman" w:hAnsi="Times New Roman" w:cs="Times New Roman"/>
          <w:sz w:val="24"/>
          <w:szCs w:val="24"/>
          <w:lang w:val="en-GB"/>
        </w:rPr>
        <w:t>nce a suitable source of variation is detected</w:t>
      </w:r>
      <w:r w:rsidR="00D426A2" w:rsidRPr="00AC6872">
        <w:rPr>
          <w:rFonts w:ascii="Times New Roman" w:hAnsi="Times New Roman" w:cs="Times New Roman"/>
          <w:sz w:val="24"/>
          <w:szCs w:val="24"/>
          <w:lang w:val="en-GB"/>
        </w:rPr>
        <w:t>,</w:t>
      </w:r>
      <w:r w:rsidR="0038214C" w:rsidRPr="00AC6872">
        <w:rPr>
          <w:rFonts w:ascii="Times New Roman" w:hAnsi="Times New Roman" w:cs="Times New Roman"/>
          <w:sz w:val="24"/>
          <w:szCs w:val="24"/>
          <w:lang w:val="en-GB"/>
        </w:rPr>
        <w:t xml:space="preserve"> a</w:t>
      </w:r>
      <w:r w:rsidR="00FE11BD">
        <w:rPr>
          <w:rFonts w:ascii="Times New Roman" w:hAnsi="Times New Roman" w:cs="Times New Roman"/>
          <w:sz w:val="24"/>
          <w:szCs w:val="24"/>
          <w:lang w:val="en-GB"/>
        </w:rPr>
        <w:t xml:space="preserve"> </w:t>
      </w:r>
      <w:r w:rsidR="0038214C" w:rsidRPr="00AC6872">
        <w:rPr>
          <w:rFonts w:ascii="Times New Roman" w:hAnsi="Times New Roman" w:cs="Times New Roman"/>
          <w:sz w:val="24"/>
          <w:szCs w:val="24"/>
          <w:lang w:val="en-GB"/>
        </w:rPr>
        <w:t xml:space="preserve">crossing </w:t>
      </w:r>
      <w:r w:rsidR="00FE11BD">
        <w:rPr>
          <w:rFonts w:ascii="Times New Roman" w:hAnsi="Times New Roman" w:cs="Times New Roman"/>
          <w:sz w:val="24"/>
          <w:szCs w:val="24"/>
          <w:lang w:val="en-GB"/>
        </w:rPr>
        <w:t xml:space="preserve">(and backcrossing) </w:t>
      </w:r>
      <w:r w:rsidR="0038214C" w:rsidRPr="00AC6872">
        <w:rPr>
          <w:rFonts w:ascii="Times New Roman" w:hAnsi="Times New Roman" w:cs="Times New Roman"/>
          <w:sz w:val="24"/>
          <w:szCs w:val="24"/>
          <w:lang w:val="en-GB"/>
        </w:rPr>
        <w:t>program is initiated to introgress the gene</w:t>
      </w:r>
      <w:r w:rsidR="00D426A2" w:rsidRPr="00AC6872">
        <w:rPr>
          <w:rFonts w:ascii="Times New Roman" w:hAnsi="Times New Roman" w:cs="Times New Roman"/>
          <w:sz w:val="24"/>
          <w:szCs w:val="24"/>
          <w:lang w:val="en-GB"/>
        </w:rPr>
        <w:t>(</w:t>
      </w:r>
      <w:r w:rsidR="0038214C" w:rsidRPr="00AC6872">
        <w:rPr>
          <w:rFonts w:ascii="Times New Roman" w:hAnsi="Times New Roman" w:cs="Times New Roman"/>
          <w:sz w:val="24"/>
          <w:szCs w:val="24"/>
          <w:lang w:val="en-GB"/>
        </w:rPr>
        <w:t>s</w:t>
      </w:r>
      <w:r w:rsidR="00D426A2" w:rsidRPr="00AC6872">
        <w:rPr>
          <w:rFonts w:ascii="Times New Roman" w:hAnsi="Times New Roman" w:cs="Times New Roman"/>
          <w:sz w:val="24"/>
          <w:szCs w:val="24"/>
          <w:lang w:val="en-GB"/>
        </w:rPr>
        <w:t>)</w:t>
      </w:r>
      <w:r w:rsidR="0038214C" w:rsidRPr="00AC6872">
        <w:rPr>
          <w:rFonts w:ascii="Times New Roman" w:hAnsi="Times New Roman" w:cs="Times New Roman"/>
          <w:sz w:val="24"/>
          <w:szCs w:val="24"/>
          <w:lang w:val="en-GB"/>
        </w:rPr>
        <w:t xml:space="preserve"> conferring the desirable trait into the crop. </w:t>
      </w:r>
      <w:r w:rsidR="00FE11BD">
        <w:rPr>
          <w:rFonts w:ascii="Times New Roman" w:hAnsi="Times New Roman" w:cs="Times New Roman"/>
          <w:sz w:val="24"/>
          <w:szCs w:val="24"/>
          <w:lang w:val="en-GB"/>
        </w:rPr>
        <w:t>Typically a</w:t>
      </w:r>
      <w:r w:rsidR="009B71AA" w:rsidRPr="00AC6872">
        <w:rPr>
          <w:rFonts w:ascii="Times New Roman" w:hAnsi="Times New Roman" w:cs="Times New Roman"/>
          <w:sz w:val="24"/>
          <w:szCs w:val="24"/>
          <w:lang w:val="en-GB"/>
        </w:rPr>
        <w:t xml:space="preserve"> single </w:t>
      </w:r>
      <w:r w:rsidR="00FE11BD">
        <w:rPr>
          <w:rFonts w:ascii="Times New Roman" w:hAnsi="Times New Roman" w:cs="Times New Roman"/>
          <w:sz w:val="24"/>
          <w:szCs w:val="24"/>
          <w:lang w:val="en-GB"/>
        </w:rPr>
        <w:t xml:space="preserve">CWR </w:t>
      </w:r>
      <w:r w:rsidR="009B71AA" w:rsidRPr="00AC6872">
        <w:rPr>
          <w:rFonts w:ascii="Times New Roman" w:hAnsi="Times New Roman" w:cs="Times New Roman"/>
          <w:sz w:val="24"/>
          <w:szCs w:val="24"/>
          <w:lang w:val="en-GB"/>
        </w:rPr>
        <w:t xml:space="preserve">donor </w:t>
      </w:r>
      <w:r w:rsidR="00FE11BD">
        <w:rPr>
          <w:rFonts w:ascii="Times New Roman" w:hAnsi="Times New Roman" w:cs="Times New Roman"/>
          <w:sz w:val="24"/>
          <w:szCs w:val="24"/>
          <w:lang w:val="en-GB"/>
        </w:rPr>
        <w:t>species</w:t>
      </w:r>
      <w:r w:rsidR="009B71AA" w:rsidRPr="00AC6872">
        <w:rPr>
          <w:rFonts w:ascii="Times New Roman" w:hAnsi="Times New Roman" w:cs="Times New Roman"/>
          <w:sz w:val="24"/>
          <w:szCs w:val="24"/>
          <w:lang w:val="en-GB"/>
        </w:rPr>
        <w:t xml:space="preserve"> and most commonly </w:t>
      </w:r>
      <w:r w:rsidR="00FE11BD">
        <w:rPr>
          <w:rFonts w:ascii="Times New Roman" w:hAnsi="Times New Roman" w:cs="Times New Roman"/>
          <w:sz w:val="24"/>
          <w:szCs w:val="24"/>
          <w:lang w:val="en-GB"/>
        </w:rPr>
        <w:t>just</w:t>
      </w:r>
      <w:r w:rsidR="009B71AA" w:rsidRPr="00AC6872">
        <w:rPr>
          <w:rFonts w:ascii="Times New Roman" w:hAnsi="Times New Roman" w:cs="Times New Roman"/>
          <w:sz w:val="24"/>
          <w:szCs w:val="24"/>
          <w:lang w:val="en-GB"/>
        </w:rPr>
        <w:t xml:space="preserve"> a single accession (</w:t>
      </w:r>
      <w:r w:rsidR="00C106B9" w:rsidRPr="00AC6872">
        <w:rPr>
          <w:rFonts w:ascii="Times New Roman" w:hAnsi="Times New Roman" w:cs="Times New Roman"/>
          <w:sz w:val="24"/>
          <w:szCs w:val="24"/>
          <w:lang w:val="en-GB"/>
        </w:rPr>
        <w:t>Hajjar and Hodgkin, 2007</w:t>
      </w:r>
      <w:r w:rsidR="009B71AA" w:rsidRPr="00AC6872">
        <w:rPr>
          <w:rFonts w:ascii="Times New Roman" w:hAnsi="Times New Roman" w:cs="Times New Roman"/>
          <w:sz w:val="24"/>
          <w:szCs w:val="24"/>
          <w:lang w:val="en-GB"/>
        </w:rPr>
        <w:t>)</w:t>
      </w:r>
      <w:r w:rsidR="00FE11BD">
        <w:rPr>
          <w:rFonts w:ascii="Times New Roman" w:hAnsi="Times New Roman" w:cs="Times New Roman"/>
          <w:sz w:val="24"/>
          <w:szCs w:val="24"/>
          <w:lang w:val="en-GB"/>
        </w:rPr>
        <w:t xml:space="preserve"> is considered</w:t>
      </w:r>
      <w:r w:rsidR="009B71AA" w:rsidRPr="00AC6872">
        <w:rPr>
          <w:rFonts w:ascii="Times New Roman" w:hAnsi="Times New Roman" w:cs="Times New Roman"/>
          <w:sz w:val="24"/>
          <w:szCs w:val="24"/>
          <w:lang w:val="en-GB"/>
        </w:rPr>
        <w:t xml:space="preserve">. </w:t>
      </w:r>
    </w:p>
    <w:p w14:paraId="03124C45" w14:textId="273C4E20" w:rsidR="00180EE0" w:rsidRDefault="00FE11BD" w:rsidP="00D83F1A">
      <w:pPr>
        <w:pStyle w:val="Textosinformato"/>
        <w:spacing w:line="360" w:lineRule="auto"/>
        <w:ind w:firstLine="708"/>
        <w:rPr>
          <w:rFonts w:ascii="Times New Roman" w:hAnsi="Times New Roman" w:cs="Times New Roman"/>
          <w:sz w:val="24"/>
          <w:szCs w:val="24"/>
        </w:rPr>
      </w:pPr>
      <w:r>
        <w:rPr>
          <w:rFonts w:ascii="Times New Roman" w:hAnsi="Times New Roman" w:cs="Times New Roman"/>
          <w:sz w:val="24"/>
          <w:szCs w:val="24"/>
          <w:lang w:val="en-GB"/>
        </w:rPr>
        <w:t>Depending on the trait and introgressed fragment, this conventional</w:t>
      </w:r>
      <w:r w:rsidR="00684BF4" w:rsidRPr="00AC6872">
        <w:rPr>
          <w:rFonts w:ascii="Times New Roman" w:hAnsi="Times New Roman" w:cs="Times New Roman"/>
          <w:sz w:val="24"/>
          <w:szCs w:val="24"/>
          <w:lang w:val="en-GB"/>
        </w:rPr>
        <w:t xml:space="preserve"> </w:t>
      </w:r>
      <w:r w:rsidR="00180EE0">
        <w:rPr>
          <w:rFonts w:ascii="Times New Roman" w:hAnsi="Times New Roman" w:cs="Times New Roman"/>
          <w:sz w:val="24"/>
          <w:szCs w:val="24"/>
          <w:lang w:val="en-GB"/>
        </w:rPr>
        <w:t xml:space="preserve">approach </w:t>
      </w:r>
      <w:r>
        <w:rPr>
          <w:rFonts w:ascii="Times New Roman" w:hAnsi="Times New Roman" w:cs="Times New Roman"/>
          <w:sz w:val="24"/>
          <w:szCs w:val="24"/>
          <w:lang w:val="en-GB"/>
        </w:rPr>
        <w:t>can be</w:t>
      </w:r>
      <w:r w:rsidR="00E4668F" w:rsidRPr="00AC6872">
        <w:rPr>
          <w:rFonts w:ascii="Times New Roman" w:hAnsi="Times New Roman" w:cs="Times New Roman"/>
          <w:sz w:val="24"/>
          <w:szCs w:val="24"/>
          <w:lang w:val="en-GB"/>
        </w:rPr>
        <w:t xml:space="preserve"> time</w:t>
      </w:r>
      <w:r>
        <w:rPr>
          <w:rFonts w:ascii="Times New Roman" w:hAnsi="Times New Roman" w:cs="Times New Roman"/>
          <w:sz w:val="24"/>
          <w:szCs w:val="24"/>
          <w:lang w:val="en-GB"/>
        </w:rPr>
        <w:t xml:space="preserve"> consuming and can</w:t>
      </w:r>
      <w:r w:rsidR="00684BF4" w:rsidRPr="00AC6872">
        <w:rPr>
          <w:rFonts w:ascii="Times New Roman" w:hAnsi="Times New Roman" w:cs="Times New Roman"/>
          <w:sz w:val="24"/>
          <w:szCs w:val="24"/>
          <w:lang w:val="en-GB"/>
        </w:rPr>
        <w:t xml:space="preserve"> require several cycles of backcrossing</w:t>
      </w:r>
      <w:r>
        <w:rPr>
          <w:rFonts w:ascii="Times New Roman" w:hAnsi="Times New Roman" w:cs="Times New Roman"/>
          <w:sz w:val="24"/>
          <w:szCs w:val="24"/>
          <w:lang w:val="en-GB"/>
        </w:rPr>
        <w:t xml:space="preserve"> and selection,</w:t>
      </w:r>
      <w:r w:rsidR="00684BF4" w:rsidRPr="00AC6872">
        <w:rPr>
          <w:rFonts w:ascii="Times New Roman" w:hAnsi="Times New Roman" w:cs="Times New Roman"/>
          <w:sz w:val="24"/>
          <w:szCs w:val="24"/>
          <w:lang w:val="en-GB"/>
        </w:rPr>
        <w:t xml:space="preserve"> followed by selfing and </w:t>
      </w:r>
      <w:r>
        <w:rPr>
          <w:rFonts w:ascii="Times New Roman" w:hAnsi="Times New Roman" w:cs="Times New Roman"/>
          <w:sz w:val="24"/>
          <w:szCs w:val="24"/>
          <w:lang w:val="en-GB"/>
        </w:rPr>
        <w:t xml:space="preserve">then again </w:t>
      </w:r>
      <w:r w:rsidR="00684BF4" w:rsidRPr="00AC6872">
        <w:rPr>
          <w:rFonts w:ascii="Times New Roman" w:hAnsi="Times New Roman" w:cs="Times New Roman"/>
          <w:sz w:val="24"/>
          <w:szCs w:val="24"/>
          <w:lang w:val="en-GB"/>
        </w:rPr>
        <w:t xml:space="preserve">further </w:t>
      </w:r>
      <w:r>
        <w:rPr>
          <w:rFonts w:ascii="Times New Roman" w:hAnsi="Times New Roman" w:cs="Times New Roman"/>
          <w:sz w:val="24"/>
          <w:szCs w:val="24"/>
          <w:lang w:val="en-GB"/>
        </w:rPr>
        <w:t xml:space="preserve">cycles of </w:t>
      </w:r>
      <w:r w:rsidR="00684BF4" w:rsidRPr="00AC6872">
        <w:rPr>
          <w:rFonts w:ascii="Times New Roman" w:hAnsi="Times New Roman" w:cs="Times New Roman"/>
          <w:sz w:val="24"/>
          <w:szCs w:val="24"/>
          <w:lang w:val="en-GB"/>
        </w:rPr>
        <w:t xml:space="preserve">selection. </w:t>
      </w:r>
      <w:r>
        <w:rPr>
          <w:rFonts w:ascii="Times New Roman" w:hAnsi="Times New Roman" w:cs="Times New Roman"/>
          <w:sz w:val="24"/>
          <w:szCs w:val="24"/>
          <w:lang w:val="en-GB"/>
        </w:rPr>
        <w:t>Examples can be found in</w:t>
      </w:r>
      <w:r w:rsidR="00684BF4" w:rsidRPr="00AC6872">
        <w:rPr>
          <w:rFonts w:ascii="Times New Roman" w:hAnsi="Times New Roman" w:cs="Times New Roman"/>
          <w:sz w:val="24"/>
          <w:szCs w:val="24"/>
          <w:lang w:val="en-GB"/>
        </w:rPr>
        <w:t xml:space="preserve"> tomato, where</w:t>
      </w:r>
      <w:r w:rsidR="00AE0C95" w:rsidRPr="00AC6872">
        <w:rPr>
          <w:rFonts w:ascii="Times New Roman" w:hAnsi="Times New Roman" w:cs="Times New Roman"/>
          <w:sz w:val="24"/>
          <w:szCs w:val="24"/>
          <w:lang w:val="en-GB"/>
        </w:rPr>
        <w:t xml:space="preserve"> most modern commercial varieties of tomato ha</w:t>
      </w:r>
      <w:r>
        <w:rPr>
          <w:rFonts w:ascii="Times New Roman" w:hAnsi="Times New Roman" w:cs="Times New Roman"/>
          <w:sz w:val="24"/>
          <w:szCs w:val="24"/>
          <w:lang w:val="en-GB"/>
        </w:rPr>
        <w:t>rbor</w:t>
      </w:r>
      <w:r w:rsidR="00AE0C95" w:rsidRPr="00AC6872">
        <w:rPr>
          <w:rFonts w:ascii="Times New Roman" w:hAnsi="Times New Roman" w:cs="Times New Roman"/>
          <w:sz w:val="24"/>
          <w:szCs w:val="24"/>
          <w:lang w:val="en-GB"/>
        </w:rPr>
        <w:t xml:space="preserve"> resistance</w:t>
      </w:r>
      <w:r>
        <w:rPr>
          <w:rFonts w:ascii="Times New Roman" w:hAnsi="Times New Roman" w:cs="Times New Roman"/>
          <w:sz w:val="24"/>
          <w:szCs w:val="24"/>
          <w:lang w:val="en-GB"/>
        </w:rPr>
        <w:t>s</w:t>
      </w:r>
      <w:r w:rsidR="00AE0C95" w:rsidRPr="00AC6872">
        <w:rPr>
          <w:rFonts w:ascii="Times New Roman" w:hAnsi="Times New Roman" w:cs="Times New Roman"/>
          <w:sz w:val="24"/>
          <w:szCs w:val="24"/>
          <w:lang w:val="en-GB"/>
        </w:rPr>
        <w:t xml:space="preserve"> </w:t>
      </w:r>
      <w:r w:rsidR="00684BF4" w:rsidRPr="00AC6872">
        <w:rPr>
          <w:rFonts w:ascii="Times New Roman" w:hAnsi="Times New Roman" w:cs="Times New Roman"/>
          <w:sz w:val="24"/>
          <w:szCs w:val="24"/>
          <w:lang w:val="en-GB"/>
        </w:rPr>
        <w:t xml:space="preserve">to </w:t>
      </w:r>
      <w:r w:rsidR="000B22AF" w:rsidRPr="00AC6872">
        <w:rPr>
          <w:rFonts w:ascii="Times New Roman" w:hAnsi="Times New Roman" w:cs="Times New Roman"/>
          <w:sz w:val="24"/>
          <w:szCs w:val="24"/>
          <w:lang w:val="en-GB"/>
        </w:rPr>
        <w:t>nematodes</w:t>
      </w:r>
      <w:r w:rsidR="0038214C" w:rsidRPr="00AC6872">
        <w:rPr>
          <w:rFonts w:ascii="Times New Roman" w:hAnsi="Times New Roman" w:cs="Times New Roman"/>
          <w:sz w:val="24"/>
          <w:szCs w:val="24"/>
          <w:lang w:val="en-GB"/>
        </w:rPr>
        <w:t xml:space="preserve"> </w:t>
      </w:r>
      <w:r w:rsidR="00684BF4" w:rsidRPr="00AC6872">
        <w:rPr>
          <w:rFonts w:ascii="Times New Roman" w:hAnsi="Times New Roman" w:cs="Times New Roman"/>
          <w:sz w:val="24"/>
          <w:szCs w:val="24"/>
          <w:lang w:val="en-GB"/>
        </w:rPr>
        <w:t>or viral diseases caused by</w:t>
      </w:r>
      <w:r w:rsidR="000B22AF" w:rsidRPr="00AC6872">
        <w:rPr>
          <w:rFonts w:ascii="Times New Roman" w:hAnsi="Times New Roman" w:cs="Times New Roman"/>
          <w:sz w:val="24"/>
          <w:szCs w:val="24"/>
          <w:lang w:val="en-GB"/>
        </w:rPr>
        <w:t xml:space="preserve"> </w:t>
      </w:r>
      <w:r w:rsidR="00AE0C95" w:rsidRPr="00AC6872">
        <w:rPr>
          <w:rFonts w:ascii="Times New Roman" w:hAnsi="Times New Roman" w:cs="Times New Roman"/>
          <w:i/>
          <w:sz w:val="24"/>
          <w:szCs w:val="24"/>
          <w:lang w:val="en-GB"/>
        </w:rPr>
        <w:t>Tomato mosaic virus</w:t>
      </w:r>
      <w:r w:rsidR="00AE0C95" w:rsidRPr="00AC6872">
        <w:rPr>
          <w:rFonts w:ascii="Times New Roman" w:hAnsi="Times New Roman" w:cs="Times New Roman"/>
          <w:sz w:val="24"/>
          <w:szCs w:val="24"/>
          <w:lang w:val="en-GB"/>
        </w:rPr>
        <w:t xml:space="preserve"> </w:t>
      </w:r>
      <w:r w:rsidR="000B22AF" w:rsidRPr="00AC6872">
        <w:rPr>
          <w:rFonts w:ascii="Times New Roman" w:hAnsi="Times New Roman" w:cs="Times New Roman"/>
          <w:sz w:val="24"/>
          <w:szCs w:val="24"/>
          <w:lang w:val="en-GB"/>
        </w:rPr>
        <w:t>(ToMV)</w:t>
      </w:r>
      <w:r w:rsidR="00684BF4" w:rsidRPr="00AC6872">
        <w:rPr>
          <w:rFonts w:ascii="Times New Roman" w:hAnsi="Times New Roman" w:cs="Times New Roman"/>
          <w:sz w:val="24"/>
          <w:szCs w:val="24"/>
          <w:lang w:val="en-GB"/>
        </w:rPr>
        <w:t xml:space="preserve"> or</w:t>
      </w:r>
      <w:r w:rsidR="0038214C" w:rsidRPr="00AC6872">
        <w:rPr>
          <w:rFonts w:ascii="Times New Roman" w:hAnsi="Times New Roman" w:cs="Times New Roman"/>
          <w:sz w:val="24"/>
          <w:szCs w:val="24"/>
          <w:lang w:val="en-GB"/>
        </w:rPr>
        <w:t xml:space="preserve"> </w:t>
      </w:r>
      <w:r w:rsidR="000B22AF" w:rsidRPr="00AC6872">
        <w:rPr>
          <w:rFonts w:ascii="Times New Roman" w:hAnsi="Times New Roman" w:cs="Times New Roman"/>
          <w:i/>
          <w:sz w:val="24"/>
          <w:szCs w:val="24"/>
          <w:lang w:val="en-GB"/>
        </w:rPr>
        <w:t xml:space="preserve">Tomato </w:t>
      </w:r>
      <w:r w:rsidR="0038214C" w:rsidRPr="00AC6872">
        <w:rPr>
          <w:rFonts w:ascii="Times New Roman" w:hAnsi="Times New Roman" w:cs="Times New Roman"/>
          <w:i/>
          <w:sz w:val="24"/>
          <w:szCs w:val="24"/>
          <w:lang w:val="en-GB"/>
        </w:rPr>
        <w:t>yellow leaf curl virus</w:t>
      </w:r>
      <w:r w:rsidR="000B22AF" w:rsidRPr="00AC6872">
        <w:rPr>
          <w:rFonts w:ascii="Times New Roman" w:hAnsi="Times New Roman" w:cs="Times New Roman"/>
          <w:sz w:val="24"/>
          <w:szCs w:val="24"/>
          <w:lang w:val="en-GB"/>
        </w:rPr>
        <w:t xml:space="preserve"> (T</w:t>
      </w:r>
      <w:r w:rsidR="0038214C" w:rsidRPr="00AC6872">
        <w:rPr>
          <w:rFonts w:ascii="Times New Roman" w:hAnsi="Times New Roman" w:cs="Times New Roman"/>
          <w:sz w:val="24"/>
          <w:szCs w:val="24"/>
          <w:lang w:val="en-GB"/>
        </w:rPr>
        <w:t>YLCV</w:t>
      </w:r>
      <w:r w:rsidR="000B22AF" w:rsidRPr="00AC6872">
        <w:rPr>
          <w:rFonts w:ascii="Times New Roman" w:hAnsi="Times New Roman" w:cs="Times New Roman"/>
          <w:sz w:val="24"/>
          <w:szCs w:val="24"/>
          <w:lang w:val="en-GB"/>
        </w:rPr>
        <w:t>)</w:t>
      </w:r>
      <w:r w:rsidR="00684BF4" w:rsidRPr="00AC6872">
        <w:rPr>
          <w:rFonts w:ascii="Times New Roman" w:hAnsi="Times New Roman" w:cs="Times New Roman"/>
          <w:sz w:val="24"/>
          <w:szCs w:val="24"/>
          <w:lang w:val="en-GB"/>
        </w:rPr>
        <w:t xml:space="preserve"> </w:t>
      </w:r>
      <w:r w:rsidR="0038214C" w:rsidRPr="00AC6872">
        <w:rPr>
          <w:rFonts w:ascii="Times New Roman" w:hAnsi="Times New Roman" w:cs="Times New Roman"/>
          <w:sz w:val="24"/>
          <w:szCs w:val="24"/>
          <w:lang w:val="en-GB"/>
        </w:rPr>
        <w:t>(Díez and Nuez, 2008)</w:t>
      </w:r>
      <w:r w:rsidR="000B22AF" w:rsidRPr="00AC6872">
        <w:rPr>
          <w:rFonts w:ascii="Times New Roman" w:hAnsi="Times New Roman" w:cs="Times New Roman"/>
          <w:sz w:val="24"/>
          <w:szCs w:val="24"/>
          <w:lang w:val="en-GB"/>
        </w:rPr>
        <w:t xml:space="preserve">. </w:t>
      </w:r>
      <w:r>
        <w:rPr>
          <w:rFonts w:ascii="Times New Roman" w:hAnsi="Times New Roman" w:cs="Times New Roman"/>
          <w:sz w:val="24"/>
          <w:szCs w:val="24"/>
          <w:lang w:val="en-GB"/>
        </w:rPr>
        <w:t>R</w:t>
      </w:r>
      <w:r w:rsidR="000B22AF" w:rsidRPr="00AC6872">
        <w:rPr>
          <w:rFonts w:ascii="Times New Roman" w:hAnsi="Times New Roman" w:cs="Times New Roman"/>
          <w:sz w:val="24"/>
          <w:szCs w:val="24"/>
          <w:lang w:val="en-GB"/>
        </w:rPr>
        <w:t xml:space="preserve">esistance to nematodes </w:t>
      </w:r>
      <w:r w:rsidR="00AE0C95" w:rsidRPr="00AC6872">
        <w:rPr>
          <w:rFonts w:ascii="Times New Roman" w:hAnsi="Times New Roman" w:cs="Times New Roman"/>
          <w:sz w:val="24"/>
          <w:szCs w:val="24"/>
          <w:lang w:val="en-GB"/>
        </w:rPr>
        <w:t xml:space="preserve">conferred by </w:t>
      </w:r>
      <w:r w:rsidR="00E4668F" w:rsidRPr="00AC6872">
        <w:rPr>
          <w:rFonts w:ascii="Times New Roman" w:hAnsi="Times New Roman" w:cs="Times New Roman"/>
          <w:sz w:val="24"/>
          <w:szCs w:val="24"/>
          <w:lang w:val="en-GB"/>
        </w:rPr>
        <w:t xml:space="preserve">the </w:t>
      </w:r>
      <w:r w:rsidR="000B22AF" w:rsidRPr="00AC6872">
        <w:rPr>
          <w:rFonts w:ascii="Times New Roman" w:hAnsi="Times New Roman" w:cs="Times New Roman"/>
          <w:i/>
          <w:sz w:val="24"/>
          <w:szCs w:val="24"/>
          <w:lang w:val="en-GB"/>
        </w:rPr>
        <w:t>Mi</w:t>
      </w:r>
      <w:r w:rsidR="000B22AF" w:rsidRPr="00AC6872">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locus </w:t>
      </w:r>
      <w:r w:rsidR="000B22AF" w:rsidRPr="00AC6872">
        <w:rPr>
          <w:rFonts w:ascii="Times New Roman" w:hAnsi="Times New Roman" w:cs="Times New Roman"/>
          <w:sz w:val="24"/>
          <w:szCs w:val="24"/>
          <w:lang w:val="en-GB"/>
        </w:rPr>
        <w:t xml:space="preserve">was introduced in the 1940s from </w:t>
      </w:r>
      <w:r w:rsidR="000B22AF" w:rsidRPr="00AC6872">
        <w:rPr>
          <w:rFonts w:ascii="Times New Roman" w:hAnsi="Times New Roman" w:cs="Times New Roman"/>
          <w:i/>
          <w:sz w:val="24"/>
          <w:szCs w:val="24"/>
          <w:lang w:val="en-GB"/>
        </w:rPr>
        <w:t>S</w:t>
      </w:r>
      <w:r>
        <w:rPr>
          <w:rFonts w:ascii="Times New Roman" w:hAnsi="Times New Roman" w:cs="Times New Roman"/>
          <w:i/>
          <w:sz w:val="24"/>
          <w:szCs w:val="24"/>
          <w:lang w:val="en-GB"/>
        </w:rPr>
        <w:t>olanum</w:t>
      </w:r>
      <w:r w:rsidR="000B22AF" w:rsidRPr="00AC6872">
        <w:rPr>
          <w:rFonts w:ascii="Times New Roman" w:hAnsi="Times New Roman" w:cs="Times New Roman"/>
          <w:i/>
          <w:sz w:val="24"/>
          <w:szCs w:val="24"/>
          <w:lang w:val="en-GB"/>
        </w:rPr>
        <w:t xml:space="preserve"> peruvianum</w:t>
      </w:r>
      <w:r w:rsidR="000B22AF" w:rsidRPr="00AC6872">
        <w:rPr>
          <w:rFonts w:ascii="Times New Roman" w:hAnsi="Times New Roman" w:cs="Times New Roman"/>
          <w:sz w:val="24"/>
          <w:szCs w:val="24"/>
          <w:lang w:val="en-GB"/>
        </w:rPr>
        <w:t xml:space="preserve"> accession PI128657</w:t>
      </w:r>
      <w:r w:rsidR="0038214C" w:rsidRPr="00AC6872">
        <w:rPr>
          <w:rFonts w:ascii="Times New Roman" w:hAnsi="Times New Roman" w:cs="Times New Roman"/>
          <w:sz w:val="24"/>
          <w:szCs w:val="24"/>
          <w:lang w:val="en-GB"/>
        </w:rPr>
        <w:t xml:space="preserve"> (Smith, 1944)</w:t>
      </w:r>
      <w:r w:rsidR="000B22AF" w:rsidRPr="00AC6872">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while </w:t>
      </w:r>
      <w:r w:rsidR="000B22AF" w:rsidRPr="00AC6872">
        <w:rPr>
          <w:rFonts w:ascii="Times New Roman" w:hAnsi="Times New Roman" w:cs="Times New Roman"/>
          <w:sz w:val="24"/>
          <w:szCs w:val="24"/>
          <w:lang w:val="en-GB"/>
        </w:rPr>
        <w:t>resistance to ToMV conferred by</w:t>
      </w:r>
      <w:r w:rsidR="00AE0C95" w:rsidRPr="00AC6872">
        <w:rPr>
          <w:rFonts w:ascii="Times New Roman" w:hAnsi="Times New Roman" w:cs="Times New Roman"/>
          <w:sz w:val="24"/>
          <w:szCs w:val="24"/>
          <w:lang w:val="en-GB"/>
        </w:rPr>
        <w:t xml:space="preserve"> </w:t>
      </w:r>
      <w:r w:rsidR="00AE0C95" w:rsidRPr="00AC6872">
        <w:rPr>
          <w:rFonts w:ascii="Times New Roman" w:hAnsi="Times New Roman" w:cs="Times New Roman"/>
          <w:i/>
          <w:sz w:val="24"/>
          <w:szCs w:val="24"/>
          <w:lang w:val="en-GB"/>
        </w:rPr>
        <w:t>Tm2</w:t>
      </w:r>
      <w:r w:rsidR="00AE0C95" w:rsidRPr="00AC6872">
        <w:rPr>
          <w:rFonts w:ascii="Times New Roman" w:hAnsi="Times New Roman" w:cs="Times New Roman"/>
          <w:i/>
          <w:sz w:val="24"/>
          <w:szCs w:val="24"/>
          <w:vertAlign w:val="superscript"/>
          <w:lang w:val="en-GB"/>
        </w:rPr>
        <w:t>2</w:t>
      </w:r>
      <w:r w:rsidR="00AE0C95" w:rsidRPr="00AC6872">
        <w:rPr>
          <w:rFonts w:ascii="Times New Roman" w:hAnsi="Times New Roman" w:cs="Times New Roman"/>
          <w:sz w:val="24"/>
          <w:szCs w:val="24"/>
          <w:lang w:val="en-GB"/>
        </w:rPr>
        <w:t xml:space="preserve"> was introduced in the 1960s from </w:t>
      </w:r>
      <w:r w:rsidR="00AE0C95" w:rsidRPr="00AC6872">
        <w:rPr>
          <w:rFonts w:ascii="Times New Roman" w:hAnsi="Times New Roman" w:cs="Times New Roman"/>
          <w:i/>
          <w:sz w:val="24"/>
          <w:szCs w:val="24"/>
          <w:lang w:val="en-GB"/>
        </w:rPr>
        <w:t>S. peruvianum</w:t>
      </w:r>
      <w:r w:rsidR="00AE0C95" w:rsidRPr="00AC6872">
        <w:rPr>
          <w:rFonts w:ascii="Times New Roman" w:hAnsi="Times New Roman" w:cs="Times New Roman"/>
          <w:sz w:val="24"/>
          <w:szCs w:val="24"/>
          <w:lang w:val="en-GB"/>
        </w:rPr>
        <w:t xml:space="preserve"> accession </w:t>
      </w:r>
      <w:r>
        <w:rPr>
          <w:rFonts w:ascii="Times New Roman" w:hAnsi="Times New Roman" w:cs="Times New Roman"/>
          <w:sz w:val="24"/>
          <w:szCs w:val="24"/>
          <w:lang w:val="en-GB"/>
        </w:rPr>
        <w:t xml:space="preserve">number </w:t>
      </w:r>
      <w:r w:rsidR="00AE0C95" w:rsidRPr="00AC6872">
        <w:rPr>
          <w:rFonts w:ascii="Times New Roman" w:hAnsi="Times New Roman" w:cs="Times New Roman"/>
          <w:sz w:val="24"/>
          <w:szCs w:val="24"/>
          <w:lang w:val="en-GB"/>
        </w:rPr>
        <w:lastRenderedPageBreak/>
        <w:t>PI128650</w:t>
      </w:r>
      <w:r w:rsidR="0038214C" w:rsidRPr="00AC6872">
        <w:rPr>
          <w:rFonts w:ascii="Times New Roman" w:hAnsi="Times New Roman" w:cs="Times New Roman"/>
          <w:sz w:val="24"/>
          <w:szCs w:val="24"/>
          <w:lang w:val="en-GB"/>
        </w:rPr>
        <w:t xml:space="preserve"> (Alexander, 1963)</w:t>
      </w:r>
      <w:r w:rsidR="000B22AF" w:rsidRPr="00AC6872">
        <w:rPr>
          <w:rFonts w:ascii="Times New Roman" w:hAnsi="Times New Roman" w:cs="Times New Roman"/>
          <w:sz w:val="24"/>
          <w:szCs w:val="24"/>
          <w:lang w:val="en-GB"/>
        </w:rPr>
        <w:t xml:space="preserve">, </w:t>
      </w:r>
      <w:r>
        <w:rPr>
          <w:rFonts w:ascii="Times New Roman" w:hAnsi="Times New Roman" w:cs="Times New Roman"/>
          <w:sz w:val="24"/>
          <w:szCs w:val="24"/>
          <w:lang w:val="en-GB"/>
        </w:rPr>
        <w:t>and later</w:t>
      </w:r>
      <w:r w:rsidR="0038214C" w:rsidRPr="00AC6872">
        <w:rPr>
          <w:rFonts w:ascii="Times New Roman" w:hAnsi="Times New Roman" w:cs="Times New Roman"/>
          <w:sz w:val="24"/>
          <w:szCs w:val="24"/>
          <w:lang w:val="en-GB"/>
        </w:rPr>
        <w:t xml:space="preserve"> the</w:t>
      </w:r>
      <w:r w:rsidR="000B22AF" w:rsidRPr="00AC6872">
        <w:rPr>
          <w:rFonts w:ascii="Times New Roman" w:hAnsi="Times New Roman" w:cs="Times New Roman"/>
          <w:sz w:val="24"/>
          <w:szCs w:val="24"/>
          <w:lang w:val="en-GB"/>
        </w:rPr>
        <w:t xml:space="preserve"> resistance to T</w:t>
      </w:r>
      <w:r w:rsidR="0038214C" w:rsidRPr="00AC6872">
        <w:rPr>
          <w:rFonts w:ascii="Times New Roman" w:hAnsi="Times New Roman" w:cs="Times New Roman"/>
          <w:sz w:val="24"/>
          <w:szCs w:val="24"/>
          <w:lang w:val="en-GB"/>
        </w:rPr>
        <w:t>YLCV</w:t>
      </w:r>
      <w:r w:rsidR="000B22AF" w:rsidRPr="00AC6872">
        <w:rPr>
          <w:rFonts w:ascii="Times New Roman" w:hAnsi="Times New Roman" w:cs="Times New Roman"/>
          <w:sz w:val="24"/>
          <w:szCs w:val="24"/>
          <w:lang w:val="en-GB"/>
        </w:rPr>
        <w:t xml:space="preserve"> conferred by </w:t>
      </w:r>
      <w:r w:rsidR="0038214C" w:rsidRPr="00AC6872">
        <w:rPr>
          <w:rFonts w:ascii="Times New Roman" w:hAnsi="Times New Roman" w:cs="Times New Roman"/>
          <w:i/>
          <w:sz w:val="24"/>
          <w:szCs w:val="24"/>
          <w:lang w:val="en-GB"/>
        </w:rPr>
        <w:t>Ty-1</w:t>
      </w:r>
      <w:r w:rsidR="000B22AF" w:rsidRPr="00AC6872">
        <w:rPr>
          <w:rFonts w:ascii="Times New Roman" w:hAnsi="Times New Roman" w:cs="Times New Roman"/>
          <w:sz w:val="24"/>
          <w:szCs w:val="24"/>
          <w:lang w:val="en-GB"/>
        </w:rPr>
        <w:t xml:space="preserve"> was </w:t>
      </w:r>
      <w:r>
        <w:rPr>
          <w:rFonts w:ascii="Times New Roman" w:hAnsi="Times New Roman" w:cs="Times New Roman"/>
          <w:sz w:val="24"/>
          <w:szCs w:val="24"/>
          <w:lang w:val="en-GB"/>
        </w:rPr>
        <w:t xml:space="preserve">provided by </w:t>
      </w:r>
      <w:r w:rsidR="0038214C" w:rsidRPr="00AC6872">
        <w:rPr>
          <w:rFonts w:ascii="Times New Roman" w:hAnsi="Times New Roman" w:cs="Times New Roman"/>
          <w:i/>
          <w:sz w:val="24"/>
          <w:szCs w:val="24"/>
          <w:lang w:val="en-GB"/>
        </w:rPr>
        <w:t>S. chilense</w:t>
      </w:r>
      <w:r w:rsidR="0038214C" w:rsidRPr="00AC6872">
        <w:rPr>
          <w:rFonts w:ascii="Times New Roman" w:hAnsi="Times New Roman" w:cs="Times New Roman"/>
          <w:sz w:val="24"/>
          <w:szCs w:val="24"/>
          <w:lang w:val="en-GB"/>
        </w:rPr>
        <w:t xml:space="preserve"> accession LA1969 in the 1990s (Zamir</w:t>
      </w:r>
      <w:r w:rsidR="003114D6" w:rsidRPr="00AC6872">
        <w:rPr>
          <w:rFonts w:ascii="Times New Roman" w:hAnsi="Times New Roman" w:cs="Times New Roman"/>
          <w:sz w:val="24"/>
          <w:szCs w:val="24"/>
          <w:lang w:val="en-GB"/>
        </w:rPr>
        <w:t xml:space="preserve"> et al.,</w:t>
      </w:r>
      <w:r w:rsidR="0038214C" w:rsidRPr="00AC6872">
        <w:rPr>
          <w:rFonts w:ascii="Times New Roman" w:hAnsi="Times New Roman" w:cs="Times New Roman"/>
          <w:sz w:val="24"/>
          <w:szCs w:val="24"/>
          <w:lang w:val="en-GB"/>
        </w:rPr>
        <w:t xml:space="preserve"> 1994)</w:t>
      </w:r>
      <w:r w:rsidR="00AE0C95" w:rsidRPr="00AC6872">
        <w:rPr>
          <w:rFonts w:ascii="Times New Roman" w:hAnsi="Times New Roman" w:cs="Times New Roman"/>
          <w:sz w:val="24"/>
          <w:szCs w:val="24"/>
          <w:lang w:val="en-GB"/>
        </w:rPr>
        <w:t>.</w:t>
      </w:r>
      <w:r w:rsidR="00684BF4" w:rsidRPr="00AC6872">
        <w:rPr>
          <w:rFonts w:ascii="Times New Roman" w:hAnsi="Times New Roman" w:cs="Times New Roman"/>
          <w:sz w:val="24"/>
          <w:szCs w:val="24"/>
          <w:lang w:val="en-GB"/>
        </w:rPr>
        <w:t xml:space="preserve"> </w:t>
      </w:r>
      <w:r w:rsidR="00DE7B14">
        <w:rPr>
          <w:rFonts w:ascii="Times New Roman" w:hAnsi="Times New Roman" w:cs="Times New Roman"/>
          <w:sz w:val="24"/>
          <w:szCs w:val="24"/>
        </w:rPr>
        <w:t xml:space="preserve">Another </w:t>
      </w:r>
      <w:r w:rsidR="00180EE0" w:rsidRPr="008B4540">
        <w:rPr>
          <w:rFonts w:ascii="Times New Roman" w:hAnsi="Times New Roman" w:cs="Times New Roman"/>
          <w:sz w:val="24"/>
          <w:szCs w:val="24"/>
        </w:rPr>
        <w:t xml:space="preserve">successful </w:t>
      </w:r>
      <w:r w:rsidR="00DE7B14">
        <w:rPr>
          <w:rFonts w:ascii="Times New Roman" w:hAnsi="Times New Roman" w:cs="Times New Roman"/>
          <w:sz w:val="24"/>
          <w:szCs w:val="24"/>
        </w:rPr>
        <w:t xml:space="preserve">example of </w:t>
      </w:r>
      <w:r w:rsidR="006E6CCB">
        <w:rPr>
          <w:rFonts w:ascii="Times New Roman" w:hAnsi="Times New Roman" w:cs="Times New Roman"/>
          <w:sz w:val="24"/>
          <w:szCs w:val="24"/>
        </w:rPr>
        <w:t>alien gene intro</w:t>
      </w:r>
      <w:r w:rsidR="00427B23">
        <w:rPr>
          <w:rFonts w:ascii="Times New Roman" w:hAnsi="Times New Roman" w:cs="Times New Roman"/>
          <w:sz w:val="24"/>
          <w:szCs w:val="24"/>
        </w:rPr>
        <w:t>gression</w:t>
      </w:r>
      <w:r w:rsidR="006E6CCB">
        <w:rPr>
          <w:rFonts w:ascii="Times New Roman" w:hAnsi="Times New Roman" w:cs="Times New Roman"/>
          <w:sz w:val="24"/>
          <w:szCs w:val="24"/>
        </w:rPr>
        <w:t xml:space="preserve"> wa</w:t>
      </w:r>
      <w:r w:rsidR="00DE7B14">
        <w:rPr>
          <w:rFonts w:ascii="Times New Roman" w:hAnsi="Times New Roman" w:cs="Times New Roman"/>
          <w:sz w:val="24"/>
          <w:szCs w:val="24"/>
        </w:rPr>
        <w:t>s the</w:t>
      </w:r>
      <w:r w:rsidR="006E6CCB">
        <w:rPr>
          <w:rFonts w:ascii="Times New Roman" w:hAnsi="Times New Roman" w:cs="Times New Roman"/>
          <w:sz w:val="24"/>
          <w:szCs w:val="24"/>
        </w:rPr>
        <w:t xml:space="preserve"> introduction of the</w:t>
      </w:r>
      <w:r w:rsidR="00DE7B14">
        <w:rPr>
          <w:rFonts w:ascii="Times New Roman" w:hAnsi="Times New Roman" w:cs="Times New Roman"/>
          <w:sz w:val="24"/>
          <w:szCs w:val="24"/>
        </w:rPr>
        <w:t xml:space="preserve"> </w:t>
      </w:r>
      <w:r w:rsidR="00180EE0" w:rsidRPr="00D83F1A">
        <w:rPr>
          <w:rFonts w:ascii="Times New Roman" w:hAnsi="Times New Roman" w:cs="Times New Roman"/>
          <w:i/>
          <w:sz w:val="24"/>
          <w:szCs w:val="24"/>
        </w:rPr>
        <w:t>Lr19</w:t>
      </w:r>
      <w:r w:rsidR="00180EE0" w:rsidRPr="008B4540">
        <w:rPr>
          <w:rFonts w:ascii="Times New Roman" w:hAnsi="Times New Roman" w:cs="Times New Roman"/>
          <w:sz w:val="24"/>
          <w:szCs w:val="24"/>
        </w:rPr>
        <w:t xml:space="preserve"> leaf rust resistance </w:t>
      </w:r>
      <w:r w:rsidR="00427B23">
        <w:rPr>
          <w:rFonts w:ascii="Times New Roman" w:hAnsi="Times New Roman" w:cs="Times New Roman"/>
          <w:sz w:val="24"/>
          <w:szCs w:val="24"/>
        </w:rPr>
        <w:t>allele</w:t>
      </w:r>
      <w:r w:rsidR="00DE7B14">
        <w:rPr>
          <w:rFonts w:ascii="Times New Roman" w:hAnsi="Times New Roman" w:cs="Times New Roman"/>
          <w:sz w:val="24"/>
          <w:szCs w:val="24"/>
        </w:rPr>
        <w:t xml:space="preserve">, </w:t>
      </w:r>
      <w:r w:rsidR="006E6CCB">
        <w:rPr>
          <w:rFonts w:ascii="Times New Roman" w:hAnsi="Times New Roman" w:cs="Times New Roman"/>
          <w:sz w:val="24"/>
          <w:szCs w:val="24"/>
        </w:rPr>
        <w:t xml:space="preserve">from </w:t>
      </w:r>
      <w:r w:rsidR="006E6CCB" w:rsidRPr="0060088A">
        <w:rPr>
          <w:rFonts w:ascii="Times New Roman" w:hAnsi="Times New Roman" w:cs="Times New Roman"/>
          <w:i/>
          <w:sz w:val="24"/>
          <w:szCs w:val="24"/>
        </w:rPr>
        <w:t>Thinopyrum ponticum</w:t>
      </w:r>
      <w:r w:rsidR="006E6CCB" w:rsidRPr="008B4540">
        <w:rPr>
          <w:rFonts w:ascii="Times New Roman" w:hAnsi="Times New Roman" w:cs="Times New Roman"/>
          <w:sz w:val="24"/>
          <w:szCs w:val="24"/>
        </w:rPr>
        <w:t xml:space="preserve"> </w:t>
      </w:r>
      <w:r w:rsidR="00180EE0" w:rsidRPr="008B4540">
        <w:rPr>
          <w:rFonts w:ascii="Times New Roman" w:hAnsi="Times New Roman" w:cs="Times New Roman"/>
          <w:sz w:val="24"/>
          <w:szCs w:val="24"/>
        </w:rPr>
        <w:t xml:space="preserve">to wheat </w:t>
      </w:r>
      <w:r w:rsidR="00DE7B14">
        <w:rPr>
          <w:rFonts w:ascii="Times New Roman" w:hAnsi="Times New Roman" w:cs="Times New Roman"/>
          <w:sz w:val="24"/>
          <w:szCs w:val="24"/>
        </w:rPr>
        <w:t xml:space="preserve">(Sharma and Knott, </w:t>
      </w:r>
      <w:r w:rsidR="00180EE0" w:rsidRPr="008B4540">
        <w:rPr>
          <w:rFonts w:ascii="Times New Roman" w:hAnsi="Times New Roman" w:cs="Times New Roman"/>
          <w:sz w:val="24"/>
          <w:szCs w:val="24"/>
        </w:rPr>
        <w:t xml:space="preserve">1966). </w:t>
      </w:r>
      <w:r w:rsidR="00DE7B14">
        <w:rPr>
          <w:rFonts w:ascii="Times New Roman" w:hAnsi="Times New Roman" w:cs="Times New Roman"/>
          <w:sz w:val="24"/>
          <w:szCs w:val="24"/>
        </w:rPr>
        <w:t>This gene</w:t>
      </w:r>
      <w:r w:rsidR="00180EE0" w:rsidRPr="008B4540">
        <w:rPr>
          <w:rFonts w:ascii="Times New Roman" w:hAnsi="Times New Roman" w:cs="Times New Roman"/>
          <w:sz w:val="24"/>
          <w:szCs w:val="24"/>
        </w:rPr>
        <w:t xml:space="preserve"> </w:t>
      </w:r>
      <w:r w:rsidR="00180EE0">
        <w:rPr>
          <w:rFonts w:ascii="Times New Roman" w:hAnsi="Times New Roman" w:cs="Times New Roman"/>
          <w:sz w:val="24"/>
          <w:szCs w:val="24"/>
        </w:rPr>
        <w:t xml:space="preserve">not only confers </w:t>
      </w:r>
      <w:r w:rsidR="00180EE0" w:rsidRPr="008B4540">
        <w:rPr>
          <w:rFonts w:ascii="Times New Roman" w:hAnsi="Times New Roman" w:cs="Times New Roman"/>
          <w:sz w:val="24"/>
          <w:szCs w:val="24"/>
        </w:rPr>
        <w:t>rust resistance</w:t>
      </w:r>
      <w:r w:rsidR="006E6CCB">
        <w:rPr>
          <w:rFonts w:ascii="Times New Roman" w:hAnsi="Times New Roman" w:cs="Times New Roman"/>
          <w:sz w:val="24"/>
          <w:szCs w:val="24"/>
        </w:rPr>
        <w:t xml:space="preserve"> to wheat</w:t>
      </w:r>
      <w:r w:rsidR="00180EE0">
        <w:rPr>
          <w:rFonts w:ascii="Times New Roman" w:hAnsi="Times New Roman" w:cs="Times New Roman"/>
          <w:sz w:val="24"/>
          <w:szCs w:val="24"/>
        </w:rPr>
        <w:t>,</w:t>
      </w:r>
      <w:r w:rsidR="00180EE0" w:rsidRPr="008B4540">
        <w:rPr>
          <w:rFonts w:ascii="Times New Roman" w:hAnsi="Times New Roman" w:cs="Times New Roman"/>
          <w:sz w:val="24"/>
          <w:szCs w:val="24"/>
        </w:rPr>
        <w:t xml:space="preserve"> but also </w:t>
      </w:r>
      <w:r w:rsidR="00180EE0">
        <w:rPr>
          <w:rFonts w:ascii="Times New Roman" w:hAnsi="Times New Roman" w:cs="Times New Roman"/>
          <w:sz w:val="24"/>
          <w:szCs w:val="24"/>
        </w:rPr>
        <w:t>increases</w:t>
      </w:r>
      <w:r w:rsidR="00180EE0" w:rsidRPr="008B4540">
        <w:rPr>
          <w:rFonts w:ascii="Times New Roman" w:hAnsi="Times New Roman" w:cs="Times New Roman"/>
          <w:sz w:val="24"/>
          <w:szCs w:val="24"/>
        </w:rPr>
        <w:t xml:space="preserve"> yield</w:t>
      </w:r>
      <w:r w:rsidR="00DE7B14">
        <w:rPr>
          <w:rFonts w:ascii="Times New Roman" w:hAnsi="Times New Roman" w:cs="Times New Roman"/>
          <w:sz w:val="24"/>
          <w:szCs w:val="24"/>
        </w:rPr>
        <w:t>, biomass and grain number</w:t>
      </w:r>
      <w:r w:rsidR="00180EE0" w:rsidRPr="008B4540">
        <w:rPr>
          <w:rFonts w:ascii="Times New Roman" w:hAnsi="Times New Roman" w:cs="Times New Roman"/>
          <w:sz w:val="24"/>
          <w:szCs w:val="24"/>
        </w:rPr>
        <w:t xml:space="preserve"> </w:t>
      </w:r>
      <w:r w:rsidR="00DE7B14">
        <w:rPr>
          <w:rFonts w:ascii="Times New Roman" w:hAnsi="Times New Roman" w:cs="Times New Roman"/>
          <w:sz w:val="24"/>
          <w:szCs w:val="24"/>
        </w:rPr>
        <w:t>(Bedő and Láng, 2015</w:t>
      </w:r>
      <w:r w:rsidR="00180EE0" w:rsidRPr="008B4540">
        <w:rPr>
          <w:rFonts w:ascii="Times New Roman" w:hAnsi="Times New Roman" w:cs="Times New Roman"/>
          <w:sz w:val="24"/>
          <w:szCs w:val="24"/>
        </w:rPr>
        <w:t xml:space="preserve">). </w:t>
      </w:r>
    </w:p>
    <w:p w14:paraId="1E7B45E4" w14:textId="510668FA" w:rsidR="009B71AA" w:rsidRDefault="00684BF4" w:rsidP="00752175">
      <w:pPr>
        <w:spacing w:after="0" w:line="360" w:lineRule="auto"/>
        <w:jc w:val="both"/>
        <w:rPr>
          <w:rFonts w:ascii="Times New Roman" w:hAnsi="Times New Roman" w:cs="Times New Roman"/>
          <w:sz w:val="24"/>
          <w:szCs w:val="24"/>
          <w:lang w:val="en-GB"/>
        </w:rPr>
      </w:pPr>
      <w:r>
        <w:rPr>
          <w:rFonts w:ascii="Times New Roman" w:hAnsi="Times New Roman" w:cs="Times New Roman"/>
          <w:sz w:val="24"/>
          <w:szCs w:val="24"/>
          <w:lang w:val="en-GB"/>
        </w:rPr>
        <w:tab/>
      </w:r>
      <w:r w:rsidR="00FE11BD">
        <w:rPr>
          <w:rFonts w:ascii="Times New Roman" w:hAnsi="Times New Roman" w:cs="Times New Roman"/>
          <w:sz w:val="24"/>
          <w:szCs w:val="24"/>
          <w:lang w:val="en-GB"/>
        </w:rPr>
        <w:t xml:space="preserve">Alternative approaches have been proposed. McIntosh (1992), for example, suggested the development of </w:t>
      </w:r>
      <w:r w:rsidR="00E63E4B">
        <w:rPr>
          <w:rFonts w:ascii="Times New Roman" w:hAnsi="Times New Roman" w:cs="Times New Roman"/>
          <w:sz w:val="24"/>
          <w:szCs w:val="24"/>
          <w:lang w:val="en-GB"/>
        </w:rPr>
        <w:t>‘</w:t>
      </w:r>
      <w:r w:rsidR="003114D6">
        <w:rPr>
          <w:rFonts w:ascii="Times New Roman" w:hAnsi="Times New Roman" w:cs="Times New Roman"/>
          <w:sz w:val="24"/>
          <w:szCs w:val="24"/>
          <w:lang w:val="en-GB"/>
        </w:rPr>
        <w:t>pre-emptive</w:t>
      </w:r>
      <w:r w:rsidR="00E63E4B">
        <w:rPr>
          <w:rFonts w:ascii="Times New Roman" w:hAnsi="Times New Roman" w:cs="Times New Roman"/>
          <w:sz w:val="24"/>
          <w:szCs w:val="24"/>
          <w:lang w:val="en-GB"/>
        </w:rPr>
        <w:t>’</w:t>
      </w:r>
      <w:r w:rsidR="003114D6">
        <w:rPr>
          <w:rFonts w:ascii="Times New Roman" w:hAnsi="Times New Roman" w:cs="Times New Roman"/>
          <w:sz w:val="24"/>
          <w:szCs w:val="24"/>
          <w:lang w:val="en-GB"/>
        </w:rPr>
        <w:t xml:space="preserve"> breeding </w:t>
      </w:r>
      <w:r w:rsidR="00256B04">
        <w:rPr>
          <w:rFonts w:ascii="Times New Roman" w:hAnsi="Times New Roman" w:cs="Times New Roman"/>
          <w:sz w:val="24"/>
          <w:szCs w:val="24"/>
          <w:lang w:val="en-GB"/>
        </w:rPr>
        <w:t xml:space="preserve">populations to introgress </w:t>
      </w:r>
      <w:r w:rsidR="00FE11BD">
        <w:rPr>
          <w:rFonts w:ascii="Times New Roman" w:hAnsi="Times New Roman" w:cs="Times New Roman"/>
          <w:sz w:val="24"/>
          <w:szCs w:val="24"/>
          <w:lang w:val="en-GB"/>
        </w:rPr>
        <w:t xml:space="preserve">resistance loci </w:t>
      </w:r>
      <w:r w:rsidR="00256B04">
        <w:rPr>
          <w:rFonts w:ascii="Times New Roman" w:hAnsi="Times New Roman" w:cs="Times New Roman"/>
          <w:sz w:val="24"/>
          <w:szCs w:val="24"/>
          <w:lang w:val="en-GB"/>
        </w:rPr>
        <w:t xml:space="preserve">to </w:t>
      </w:r>
      <w:r w:rsidR="001F245A">
        <w:rPr>
          <w:rFonts w:ascii="Times New Roman" w:hAnsi="Times New Roman" w:cs="Times New Roman"/>
          <w:sz w:val="24"/>
          <w:szCs w:val="24"/>
          <w:lang w:val="en-GB"/>
        </w:rPr>
        <w:t>wheat</w:t>
      </w:r>
      <w:r w:rsidR="00256B04">
        <w:rPr>
          <w:rFonts w:ascii="Times New Roman" w:hAnsi="Times New Roman" w:cs="Times New Roman"/>
          <w:sz w:val="24"/>
          <w:szCs w:val="24"/>
          <w:lang w:val="en-GB"/>
        </w:rPr>
        <w:t xml:space="preserve"> rusts </w:t>
      </w:r>
      <w:r w:rsidR="00FE11BD">
        <w:rPr>
          <w:rFonts w:ascii="Times New Roman" w:hAnsi="Times New Roman" w:cs="Times New Roman"/>
          <w:sz w:val="24"/>
          <w:szCs w:val="24"/>
          <w:lang w:val="en-GB"/>
        </w:rPr>
        <w:t xml:space="preserve">with the aim of having promising materials ready for the rapid generation of resistant cultivars – in case </w:t>
      </w:r>
      <w:r w:rsidR="001F245A">
        <w:rPr>
          <w:rFonts w:ascii="Times New Roman" w:hAnsi="Times New Roman" w:cs="Times New Roman"/>
          <w:sz w:val="24"/>
          <w:szCs w:val="24"/>
          <w:lang w:val="en-GB"/>
        </w:rPr>
        <w:t xml:space="preserve">the predominant rust races </w:t>
      </w:r>
      <w:r w:rsidR="00FE11BD">
        <w:rPr>
          <w:rFonts w:ascii="Times New Roman" w:hAnsi="Times New Roman" w:cs="Times New Roman"/>
          <w:sz w:val="24"/>
          <w:szCs w:val="24"/>
          <w:lang w:val="en-GB"/>
        </w:rPr>
        <w:t xml:space="preserve">changed or a major resistance locus break down. In this way breeders </w:t>
      </w:r>
      <w:r w:rsidR="002620EC">
        <w:rPr>
          <w:rFonts w:ascii="Times New Roman" w:hAnsi="Times New Roman" w:cs="Times New Roman"/>
          <w:sz w:val="24"/>
          <w:szCs w:val="24"/>
          <w:lang w:val="en-GB"/>
        </w:rPr>
        <w:t>could quickly develop new resistant varieties. However, this procedure bears significant risks and is expensive. Breeders need a clear strategy, a long time horizon and significant human and financial resources</w:t>
      </w:r>
      <w:r w:rsidR="001F245A">
        <w:rPr>
          <w:rFonts w:ascii="Times New Roman" w:hAnsi="Times New Roman" w:cs="Times New Roman"/>
          <w:sz w:val="24"/>
          <w:szCs w:val="24"/>
          <w:lang w:val="en-GB"/>
        </w:rPr>
        <w:t xml:space="preserve">. </w:t>
      </w:r>
      <w:r w:rsidR="002620EC">
        <w:rPr>
          <w:rFonts w:ascii="Times New Roman" w:hAnsi="Times New Roman" w:cs="Times New Roman"/>
          <w:sz w:val="24"/>
          <w:szCs w:val="24"/>
          <w:lang w:val="en-GB"/>
        </w:rPr>
        <w:t xml:space="preserve">A modification </w:t>
      </w:r>
      <w:r w:rsidR="001F245A">
        <w:rPr>
          <w:rFonts w:ascii="Times New Roman" w:hAnsi="Times New Roman" w:cs="Times New Roman"/>
          <w:sz w:val="24"/>
          <w:szCs w:val="24"/>
          <w:lang w:val="en-GB"/>
        </w:rPr>
        <w:t xml:space="preserve">to this original pre-emptive breeding </w:t>
      </w:r>
      <w:r w:rsidR="002620EC">
        <w:rPr>
          <w:rFonts w:ascii="Times New Roman" w:hAnsi="Times New Roman" w:cs="Times New Roman"/>
          <w:sz w:val="24"/>
          <w:szCs w:val="24"/>
          <w:lang w:val="en-GB"/>
        </w:rPr>
        <w:t>approach is</w:t>
      </w:r>
      <w:r w:rsidR="001F245A">
        <w:rPr>
          <w:rFonts w:ascii="Times New Roman" w:hAnsi="Times New Roman" w:cs="Times New Roman"/>
          <w:sz w:val="24"/>
          <w:szCs w:val="24"/>
          <w:lang w:val="en-GB"/>
        </w:rPr>
        <w:t xml:space="preserve"> the creation of </w:t>
      </w:r>
      <w:r w:rsidR="00E63E4B">
        <w:rPr>
          <w:rFonts w:ascii="Times New Roman" w:hAnsi="Times New Roman" w:cs="Times New Roman"/>
          <w:sz w:val="24"/>
          <w:szCs w:val="24"/>
          <w:lang w:val="en-GB"/>
        </w:rPr>
        <w:t>‘</w:t>
      </w:r>
      <w:r w:rsidR="001F245A">
        <w:rPr>
          <w:rFonts w:ascii="Times New Roman" w:hAnsi="Times New Roman" w:cs="Times New Roman"/>
          <w:sz w:val="24"/>
          <w:szCs w:val="24"/>
          <w:lang w:val="en-GB"/>
        </w:rPr>
        <w:t>pre-breeding populations</w:t>
      </w:r>
      <w:r w:rsidR="00E63E4B">
        <w:rPr>
          <w:rFonts w:ascii="Times New Roman" w:hAnsi="Times New Roman" w:cs="Times New Roman"/>
          <w:sz w:val="24"/>
          <w:szCs w:val="24"/>
          <w:lang w:val="en-GB"/>
        </w:rPr>
        <w:t>’</w:t>
      </w:r>
      <w:r w:rsidR="001F245A">
        <w:rPr>
          <w:rFonts w:ascii="Times New Roman" w:hAnsi="Times New Roman" w:cs="Times New Roman"/>
          <w:sz w:val="24"/>
          <w:szCs w:val="24"/>
          <w:lang w:val="en-GB"/>
        </w:rPr>
        <w:t xml:space="preserve"> by crossing </w:t>
      </w:r>
      <w:r w:rsidR="001A28AD">
        <w:rPr>
          <w:rFonts w:ascii="Times New Roman" w:hAnsi="Times New Roman" w:cs="Times New Roman"/>
          <w:sz w:val="24"/>
          <w:szCs w:val="24"/>
          <w:lang w:val="en-GB"/>
        </w:rPr>
        <w:t>the</w:t>
      </w:r>
      <w:r w:rsidR="002620EC">
        <w:rPr>
          <w:rFonts w:ascii="Times New Roman" w:hAnsi="Times New Roman" w:cs="Times New Roman"/>
          <w:sz w:val="24"/>
          <w:szCs w:val="24"/>
          <w:lang w:val="en-GB"/>
        </w:rPr>
        <w:t xml:space="preserve"> crop with</w:t>
      </w:r>
      <w:r w:rsidR="001A28AD">
        <w:rPr>
          <w:rFonts w:ascii="Times New Roman" w:hAnsi="Times New Roman" w:cs="Times New Roman"/>
          <w:sz w:val="24"/>
          <w:szCs w:val="24"/>
          <w:lang w:val="en-GB"/>
        </w:rPr>
        <w:t xml:space="preserve"> one or several </w:t>
      </w:r>
      <w:r w:rsidR="002620EC">
        <w:rPr>
          <w:rFonts w:ascii="Times New Roman" w:hAnsi="Times New Roman" w:cs="Times New Roman"/>
          <w:sz w:val="24"/>
          <w:szCs w:val="24"/>
          <w:lang w:val="en-GB"/>
        </w:rPr>
        <w:t>CWRs. V</w:t>
      </w:r>
      <w:r w:rsidR="006B4156">
        <w:rPr>
          <w:rFonts w:ascii="Times New Roman" w:hAnsi="Times New Roman" w:cs="Times New Roman"/>
          <w:sz w:val="24"/>
          <w:szCs w:val="24"/>
          <w:lang w:val="en-GB"/>
        </w:rPr>
        <w:t>alkoun et al. (2001</w:t>
      </w:r>
      <w:r w:rsidR="001A28AD">
        <w:rPr>
          <w:rFonts w:ascii="Times New Roman" w:hAnsi="Times New Roman" w:cs="Times New Roman"/>
          <w:sz w:val="24"/>
          <w:szCs w:val="24"/>
          <w:lang w:val="en-GB"/>
        </w:rPr>
        <w:t>)</w:t>
      </w:r>
      <w:r w:rsidR="001F245A">
        <w:rPr>
          <w:rFonts w:ascii="Times New Roman" w:hAnsi="Times New Roman" w:cs="Times New Roman"/>
          <w:sz w:val="24"/>
          <w:szCs w:val="24"/>
          <w:lang w:val="en-GB"/>
        </w:rPr>
        <w:t xml:space="preserve"> </w:t>
      </w:r>
      <w:r w:rsidR="006B4156">
        <w:rPr>
          <w:rFonts w:ascii="Times New Roman" w:hAnsi="Times New Roman" w:cs="Times New Roman"/>
          <w:sz w:val="24"/>
          <w:szCs w:val="24"/>
          <w:lang w:val="en-GB"/>
        </w:rPr>
        <w:t>created pre-breeding populations of wheat containing introgr</w:t>
      </w:r>
      <w:r w:rsidR="002620EC">
        <w:rPr>
          <w:rFonts w:ascii="Times New Roman" w:hAnsi="Times New Roman" w:cs="Times New Roman"/>
          <w:sz w:val="24"/>
          <w:szCs w:val="24"/>
          <w:lang w:val="en-GB"/>
        </w:rPr>
        <w:t>essions from five different CWRs</w:t>
      </w:r>
      <w:r w:rsidR="006B4156">
        <w:rPr>
          <w:rFonts w:ascii="Times New Roman" w:hAnsi="Times New Roman" w:cs="Times New Roman"/>
          <w:sz w:val="24"/>
          <w:szCs w:val="24"/>
          <w:lang w:val="en-GB"/>
        </w:rPr>
        <w:t xml:space="preserve"> from gen</w:t>
      </w:r>
      <w:r w:rsidR="002620EC">
        <w:rPr>
          <w:rFonts w:ascii="Times New Roman" w:hAnsi="Times New Roman" w:cs="Times New Roman"/>
          <w:sz w:val="24"/>
          <w:szCs w:val="24"/>
          <w:lang w:val="en-GB"/>
        </w:rPr>
        <w:t>era</w:t>
      </w:r>
      <w:r w:rsidR="006B4156">
        <w:rPr>
          <w:rFonts w:ascii="Times New Roman" w:hAnsi="Times New Roman" w:cs="Times New Roman"/>
          <w:sz w:val="24"/>
          <w:szCs w:val="24"/>
          <w:lang w:val="en-GB"/>
        </w:rPr>
        <w:t xml:space="preserve"> </w:t>
      </w:r>
      <w:r w:rsidR="006B4156" w:rsidRPr="000A25F2">
        <w:rPr>
          <w:rFonts w:ascii="Times New Roman" w:hAnsi="Times New Roman" w:cs="Times New Roman"/>
          <w:i/>
          <w:sz w:val="24"/>
          <w:szCs w:val="24"/>
          <w:lang w:val="en-GB"/>
        </w:rPr>
        <w:t>Triticum</w:t>
      </w:r>
      <w:r w:rsidR="006B4156">
        <w:rPr>
          <w:rFonts w:ascii="Times New Roman" w:hAnsi="Times New Roman" w:cs="Times New Roman"/>
          <w:sz w:val="24"/>
          <w:szCs w:val="24"/>
          <w:lang w:val="en-GB"/>
        </w:rPr>
        <w:t xml:space="preserve"> and </w:t>
      </w:r>
      <w:r w:rsidR="001934FE" w:rsidRPr="000A25F2">
        <w:rPr>
          <w:rFonts w:ascii="Times New Roman" w:hAnsi="Times New Roman" w:cs="Times New Roman"/>
          <w:i/>
          <w:sz w:val="24"/>
          <w:szCs w:val="24"/>
          <w:lang w:val="en-GB"/>
        </w:rPr>
        <w:t>Aeg</w:t>
      </w:r>
      <w:r w:rsidR="001934FE">
        <w:rPr>
          <w:rFonts w:ascii="Times New Roman" w:hAnsi="Times New Roman" w:cs="Times New Roman"/>
          <w:i/>
          <w:sz w:val="24"/>
          <w:szCs w:val="24"/>
          <w:lang w:val="en-GB"/>
        </w:rPr>
        <w:t>i</w:t>
      </w:r>
      <w:r w:rsidR="001934FE" w:rsidRPr="000A25F2">
        <w:rPr>
          <w:rFonts w:ascii="Times New Roman" w:hAnsi="Times New Roman" w:cs="Times New Roman"/>
          <w:i/>
          <w:sz w:val="24"/>
          <w:szCs w:val="24"/>
          <w:lang w:val="en-GB"/>
        </w:rPr>
        <w:t>lops</w:t>
      </w:r>
      <w:r w:rsidR="006B4156">
        <w:rPr>
          <w:rFonts w:ascii="Times New Roman" w:hAnsi="Times New Roman" w:cs="Times New Roman"/>
          <w:sz w:val="24"/>
          <w:szCs w:val="24"/>
          <w:lang w:val="en-GB"/>
        </w:rPr>
        <w:t>. Some of the</w:t>
      </w:r>
      <w:r w:rsidR="002620EC">
        <w:rPr>
          <w:rFonts w:ascii="Times New Roman" w:hAnsi="Times New Roman" w:cs="Times New Roman"/>
          <w:sz w:val="24"/>
          <w:szCs w:val="24"/>
          <w:lang w:val="en-GB"/>
        </w:rPr>
        <w:t>se carry beneficial</w:t>
      </w:r>
      <w:r w:rsidR="006B4156">
        <w:rPr>
          <w:rFonts w:ascii="Times New Roman" w:hAnsi="Times New Roman" w:cs="Times New Roman"/>
          <w:sz w:val="24"/>
          <w:szCs w:val="24"/>
          <w:lang w:val="en-GB"/>
        </w:rPr>
        <w:t xml:space="preserve"> traits</w:t>
      </w:r>
      <w:r w:rsidR="002620EC">
        <w:rPr>
          <w:rFonts w:ascii="Times New Roman" w:hAnsi="Times New Roman" w:cs="Times New Roman"/>
          <w:sz w:val="24"/>
          <w:szCs w:val="24"/>
          <w:lang w:val="en-GB"/>
        </w:rPr>
        <w:t xml:space="preserve"> under certain environments</w:t>
      </w:r>
      <w:r w:rsidR="006B4156">
        <w:rPr>
          <w:rFonts w:ascii="Times New Roman" w:hAnsi="Times New Roman" w:cs="Times New Roman"/>
          <w:sz w:val="24"/>
          <w:szCs w:val="24"/>
          <w:lang w:val="en-GB"/>
        </w:rPr>
        <w:t xml:space="preserve">, </w:t>
      </w:r>
      <w:r w:rsidR="001934FE">
        <w:rPr>
          <w:rFonts w:ascii="Times New Roman" w:hAnsi="Times New Roman" w:cs="Times New Roman"/>
          <w:sz w:val="24"/>
          <w:szCs w:val="24"/>
          <w:lang w:val="en-GB"/>
        </w:rPr>
        <w:t xml:space="preserve">such as </w:t>
      </w:r>
      <w:r w:rsidR="006B4156">
        <w:rPr>
          <w:rFonts w:ascii="Times New Roman" w:hAnsi="Times New Roman" w:cs="Times New Roman"/>
          <w:sz w:val="24"/>
          <w:szCs w:val="24"/>
          <w:lang w:val="en-GB"/>
        </w:rPr>
        <w:t xml:space="preserve">earliness, short plant stature, drought tolerance or resistance to several rusts. </w:t>
      </w:r>
      <w:r w:rsidR="002620EC">
        <w:rPr>
          <w:rFonts w:ascii="Times New Roman" w:hAnsi="Times New Roman" w:cs="Times New Roman"/>
          <w:sz w:val="24"/>
          <w:szCs w:val="24"/>
          <w:lang w:val="en-GB"/>
        </w:rPr>
        <w:t>I</w:t>
      </w:r>
      <w:r w:rsidR="006B4156">
        <w:rPr>
          <w:rFonts w:ascii="Times New Roman" w:hAnsi="Times New Roman" w:cs="Times New Roman"/>
          <w:sz w:val="24"/>
          <w:szCs w:val="24"/>
          <w:lang w:val="en-GB"/>
        </w:rPr>
        <w:t>ntrogression lines</w:t>
      </w:r>
      <w:r w:rsidR="001934FE">
        <w:rPr>
          <w:rFonts w:ascii="Times New Roman" w:hAnsi="Times New Roman" w:cs="Times New Roman"/>
          <w:sz w:val="24"/>
          <w:szCs w:val="24"/>
          <w:lang w:val="en-GB"/>
        </w:rPr>
        <w:t xml:space="preserve"> (ILs)</w:t>
      </w:r>
      <w:r w:rsidR="00BB550E">
        <w:rPr>
          <w:rFonts w:ascii="Times New Roman" w:hAnsi="Times New Roman" w:cs="Times New Roman"/>
          <w:sz w:val="24"/>
          <w:szCs w:val="24"/>
          <w:lang w:val="en-GB"/>
        </w:rPr>
        <w:t xml:space="preserve"> contain one or a few introgressed genome fragments from a CWR (</w:t>
      </w:r>
      <w:r w:rsidR="00BB550E" w:rsidRPr="00D648C1">
        <w:rPr>
          <w:rFonts w:ascii="Times New Roman" w:hAnsi="Times New Roman" w:cs="Times New Roman"/>
          <w:sz w:val="24"/>
          <w:szCs w:val="24"/>
          <w:lang w:val="en-GB"/>
        </w:rPr>
        <w:t>Zamir</w:t>
      </w:r>
      <w:r w:rsidR="00D648C1" w:rsidRPr="000A25F2">
        <w:rPr>
          <w:rFonts w:ascii="Times New Roman" w:hAnsi="Times New Roman" w:cs="Times New Roman"/>
          <w:sz w:val="24"/>
          <w:szCs w:val="24"/>
          <w:lang w:val="en-GB"/>
        </w:rPr>
        <w:t>, 2001</w:t>
      </w:r>
      <w:r w:rsidR="00D648C1">
        <w:rPr>
          <w:rFonts w:ascii="Times New Roman" w:hAnsi="Times New Roman" w:cs="Times New Roman"/>
          <w:sz w:val="24"/>
          <w:szCs w:val="24"/>
          <w:lang w:val="en-GB"/>
        </w:rPr>
        <w:t>; Gur and Zamir, 2004</w:t>
      </w:r>
      <w:r w:rsidR="00BB550E">
        <w:rPr>
          <w:rFonts w:ascii="Times New Roman" w:hAnsi="Times New Roman" w:cs="Times New Roman"/>
          <w:sz w:val="24"/>
          <w:szCs w:val="24"/>
          <w:lang w:val="en-GB"/>
        </w:rPr>
        <w:t>)</w:t>
      </w:r>
      <w:r w:rsidR="00F859E7">
        <w:rPr>
          <w:rFonts w:ascii="Times New Roman" w:hAnsi="Times New Roman" w:cs="Times New Roman"/>
          <w:sz w:val="24"/>
          <w:szCs w:val="24"/>
          <w:lang w:val="en-GB"/>
        </w:rPr>
        <w:t>.</w:t>
      </w:r>
      <w:r w:rsidR="002620EC">
        <w:rPr>
          <w:rFonts w:ascii="Times New Roman" w:hAnsi="Times New Roman" w:cs="Times New Roman"/>
          <w:sz w:val="24"/>
          <w:szCs w:val="24"/>
          <w:lang w:val="en-GB"/>
        </w:rPr>
        <w:t xml:space="preserve"> Sets of ILs with overlapping fragments of different size can be exploited for different purposes, including for the analysis</w:t>
      </w:r>
      <w:r w:rsidR="00BB550E">
        <w:rPr>
          <w:rFonts w:ascii="Times New Roman" w:hAnsi="Times New Roman" w:cs="Times New Roman"/>
          <w:sz w:val="24"/>
          <w:szCs w:val="24"/>
          <w:lang w:val="en-GB"/>
        </w:rPr>
        <w:t xml:space="preserve"> </w:t>
      </w:r>
      <w:r w:rsidR="002620EC">
        <w:rPr>
          <w:rFonts w:ascii="Times New Roman" w:hAnsi="Times New Roman" w:cs="Times New Roman"/>
          <w:sz w:val="24"/>
          <w:szCs w:val="24"/>
          <w:lang w:val="en-GB"/>
        </w:rPr>
        <w:t xml:space="preserve">of the genetic basis for traits </w:t>
      </w:r>
      <w:r w:rsidR="006B4156">
        <w:rPr>
          <w:rFonts w:ascii="Times New Roman" w:hAnsi="Times New Roman" w:cs="Times New Roman"/>
          <w:sz w:val="24"/>
          <w:szCs w:val="24"/>
          <w:lang w:val="en-GB"/>
        </w:rPr>
        <w:t>of (</w:t>
      </w:r>
      <w:r w:rsidR="002620EC">
        <w:rPr>
          <w:rFonts w:ascii="Times New Roman" w:hAnsi="Times New Roman" w:cs="Times New Roman"/>
          <w:sz w:val="24"/>
          <w:szCs w:val="24"/>
          <w:lang w:val="en-GB"/>
        </w:rPr>
        <w:t xml:space="preserve">Zamir, 2001; </w:t>
      </w:r>
      <w:r w:rsidR="00D648C1">
        <w:rPr>
          <w:rFonts w:ascii="Times New Roman" w:hAnsi="Times New Roman" w:cs="Times New Roman"/>
          <w:sz w:val="24"/>
          <w:szCs w:val="24"/>
          <w:lang w:val="en-GB"/>
        </w:rPr>
        <w:t xml:space="preserve">Alseekh et al., 2013; </w:t>
      </w:r>
      <w:r w:rsidR="00D648C1" w:rsidRPr="000A25F2">
        <w:rPr>
          <w:rFonts w:ascii="Times New Roman" w:hAnsi="Times New Roman" w:cs="Times New Roman"/>
          <w:sz w:val="24"/>
          <w:szCs w:val="24"/>
          <w:lang w:val="en-GB"/>
        </w:rPr>
        <w:t>Guerrero et al., 2016</w:t>
      </w:r>
      <w:r w:rsidR="002620EC">
        <w:rPr>
          <w:rFonts w:ascii="Times New Roman" w:hAnsi="Times New Roman" w:cs="Times New Roman"/>
          <w:sz w:val="24"/>
          <w:szCs w:val="24"/>
          <w:lang w:val="en-GB"/>
        </w:rPr>
        <w:t>)</w:t>
      </w:r>
      <w:r w:rsidR="00BB550E">
        <w:rPr>
          <w:rFonts w:ascii="Times New Roman" w:hAnsi="Times New Roman" w:cs="Times New Roman"/>
          <w:sz w:val="24"/>
          <w:szCs w:val="24"/>
          <w:lang w:val="en-GB"/>
        </w:rPr>
        <w:t>.</w:t>
      </w:r>
    </w:p>
    <w:p w14:paraId="6F31E748" w14:textId="1C782038" w:rsidR="007C7590" w:rsidRDefault="002620EC" w:rsidP="00752175">
      <w:pPr>
        <w:spacing w:after="0" w:line="360" w:lineRule="auto"/>
        <w:ind w:firstLine="708"/>
        <w:jc w:val="both"/>
        <w:rPr>
          <w:rFonts w:ascii="Times New Roman" w:hAnsi="Times New Roman" w:cs="Times New Roman"/>
          <w:sz w:val="24"/>
          <w:szCs w:val="24"/>
          <w:lang w:val="en-GB"/>
        </w:rPr>
      </w:pPr>
      <w:r>
        <w:rPr>
          <w:rFonts w:ascii="Times New Roman" w:hAnsi="Times New Roman" w:cs="Times New Roman"/>
          <w:sz w:val="24"/>
          <w:szCs w:val="24"/>
          <w:lang w:val="en-GB"/>
        </w:rPr>
        <w:t>Here</w:t>
      </w:r>
      <w:r w:rsidR="007C7590">
        <w:rPr>
          <w:rFonts w:ascii="Times New Roman" w:hAnsi="Times New Roman" w:cs="Times New Roman"/>
          <w:sz w:val="24"/>
          <w:szCs w:val="24"/>
          <w:lang w:val="en-GB"/>
        </w:rPr>
        <w:t xml:space="preserve"> w</w:t>
      </w:r>
      <w:r w:rsidR="00A7237E">
        <w:rPr>
          <w:rFonts w:ascii="Times New Roman" w:hAnsi="Times New Roman" w:cs="Times New Roman"/>
          <w:sz w:val="24"/>
          <w:szCs w:val="24"/>
          <w:lang w:val="en-GB"/>
        </w:rPr>
        <w:t>e</w:t>
      </w:r>
      <w:r w:rsidR="007C7590">
        <w:rPr>
          <w:rFonts w:ascii="Times New Roman" w:hAnsi="Times New Roman" w:cs="Times New Roman"/>
          <w:sz w:val="24"/>
          <w:szCs w:val="24"/>
          <w:lang w:val="en-GB"/>
        </w:rPr>
        <w:t xml:space="preserve"> suggest </w:t>
      </w:r>
      <w:r>
        <w:rPr>
          <w:rFonts w:ascii="Times New Roman" w:hAnsi="Times New Roman" w:cs="Times New Roman"/>
          <w:sz w:val="24"/>
          <w:szCs w:val="24"/>
          <w:lang w:val="en-GB"/>
        </w:rPr>
        <w:t xml:space="preserve">a novel approach for the development of </w:t>
      </w:r>
      <w:r w:rsidR="007C7590">
        <w:rPr>
          <w:rFonts w:ascii="Times New Roman" w:hAnsi="Times New Roman" w:cs="Times New Roman"/>
          <w:sz w:val="24"/>
          <w:szCs w:val="24"/>
          <w:lang w:val="en-GB"/>
        </w:rPr>
        <w:t xml:space="preserve">pre-breeding </w:t>
      </w:r>
      <w:r w:rsidR="000F5883">
        <w:rPr>
          <w:rFonts w:ascii="Times New Roman" w:hAnsi="Times New Roman" w:cs="Times New Roman"/>
          <w:sz w:val="24"/>
          <w:szCs w:val="24"/>
          <w:lang w:val="en-GB"/>
        </w:rPr>
        <w:t>materials</w:t>
      </w:r>
      <w:r>
        <w:rPr>
          <w:rFonts w:ascii="Times New Roman" w:hAnsi="Times New Roman" w:cs="Times New Roman"/>
          <w:sz w:val="24"/>
          <w:szCs w:val="24"/>
          <w:lang w:val="en-GB"/>
        </w:rPr>
        <w:t>, tentatively called ‘</w:t>
      </w:r>
      <w:r w:rsidR="00A7237E">
        <w:rPr>
          <w:rFonts w:ascii="Times New Roman" w:hAnsi="Times New Roman" w:cs="Times New Roman"/>
          <w:sz w:val="24"/>
          <w:szCs w:val="24"/>
          <w:lang w:val="en-GB"/>
        </w:rPr>
        <w:t>introgressiomics</w:t>
      </w:r>
      <w:r>
        <w:rPr>
          <w:rFonts w:ascii="Times New Roman" w:hAnsi="Times New Roman" w:cs="Times New Roman"/>
          <w:sz w:val="24"/>
          <w:szCs w:val="24"/>
          <w:lang w:val="en-GB"/>
        </w:rPr>
        <w:t>’</w:t>
      </w:r>
      <w:r w:rsidR="00752175">
        <w:rPr>
          <w:rFonts w:ascii="Times New Roman" w:hAnsi="Times New Roman" w:cs="Times New Roman"/>
          <w:sz w:val="24"/>
          <w:szCs w:val="24"/>
          <w:lang w:val="en-GB"/>
        </w:rPr>
        <w:t xml:space="preserve"> (Figure 1)</w:t>
      </w:r>
      <w:r w:rsidR="007C7590">
        <w:rPr>
          <w:rFonts w:ascii="Times New Roman" w:hAnsi="Times New Roman" w:cs="Times New Roman"/>
          <w:sz w:val="24"/>
          <w:szCs w:val="24"/>
          <w:lang w:val="en-GB"/>
        </w:rPr>
        <w:t xml:space="preserve">. </w:t>
      </w:r>
      <w:r>
        <w:rPr>
          <w:rFonts w:ascii="Times New Roman" w:hAnsi="Times New Roman" w:cs="Times New Roman"/>
          <w:sz w:val="24"/>
          <w:szCs w:val="24"/>
          <w:lang w:val="en-GB"/>
        </w:rPr>
        <w:t>‘</w:t>
      </w:r>
      <w:r w:rsidR="007C7590">
        <w:rPr>
          <w:rFonts w:ascii="Times New Roman" w:hAnsi="Times New Roman" w:cs="Times New Roman"/>
          <w:sz w:val="24"/>
          <w:szCs w:val="24"/>
          <w:lang w:val="en-GB"/>
        </w:rPr>
        <w:t>Introgressiomics</w:t>
      </w:r>
      <w:r>
        <w:rPr>
          <w:rFonts w:ascii="Times New Roman" w:hAnsi="Times New Roman" w:cs="Times New Roman"/>
          <w:sz w:val="24"/>
          <w:szCs w:val="24"/>
          <w:lang w:val="en-GB"/>
        </w:rPr>
        <w:t>’</w:t>
      </w:r>
      <w:r w:rsidR="00A7237E">
        <w:rPr>
          <w:rFonts w:ascii="Times New Roman" w:hAnsi="Times New Roman" w:cs="Times New Roman"/>
          <w:sz w:val="24"/>
          <w:szCs w:val="24"/>
          <w:lang w:val="en-GB"/>
        </w:rPr>
        <w:t xml:space="preserve"> consists </w:t>
      </w:r>
      <w:r>
        <w:rPr>
          <w:rFonts w:ascii="Times New Roman" w:hAnsi="Times New Roman" w:cs="Times New Roman"/>
          <w:sz w:val="24"/>
          <w:szCs w:val="24"/>
          <w:lang w:val="en-GB"/>
        </w:rPr>
        <w:t>of a</w:t>
      </w:r>
      <w:r w:rsidR="00A7237E">
        <w:rPr>
          <w:rFonts w:ascii="Times New Roman" w:hAnsi="Times New Roman" w:cs="Times New Roman"/>
          <w:sz w:val="24"/>
          <w:szCs w:val="24"/>
          <w:lang w:val="en-GB"/>
        </w:rPr>
        <w:t xml:space="preserve"> </w:t>
      </w:r>
      <w:r w:rsidR="00A7237E" w:rsidRPr="00752175">
        <w:rPr>
          <w:rFonts w:ascii="Times New Roman" w:hAnsi="Times New Roman" w:cs="Times New Roman"/>
          <w:i/>
          <w:sz w:val="24"/>
          <w:szCs w:val="24"/>
          <w:lang w:val="en-GB"/>
        </w:rPr>
        <w:t xml:space="preserve">mass scale </w:t>
      </w:r>
      <w:r w:rsidR="00B80259" w:rsidRPr="00752175">
        <w:rPr>
          <w:rFonts w:ascii="Times New Roman" w:hAnsi="Times New Roman" w:cs="Times New Roman"/>
          <w:i/>
          <w:sz w:val="24"/>
          <w:szCs w:val="24"/>
          <w:lang w:val="en-GB"/>
        </w:rPr>
        <w:t xml:space="preserve">systematic </w:t>
      </w:r>
      <w:r w:rsidR="00A7237E" w:rsidRPr="00752175">
        <w:rPr>
          <w:rFonts w:ascii="Times New Roman" w:hAnsi="Times New Roman" w:cs="Times New Roman"/>
          <w:i/>
          <w:sz w:val="24"/>
          <w:szCs w:val="24"/>
          <w:lang w:val="en-GB"/>
        </w:rPr>
        <w:t xml:space="preserve">development of plant materials </w:t>
      </w:r>
      <w:r w:rsidR="007C7590" w:rsidRPr="00752175">
        <w:rPr>
          <w:rFonts w:ascii="Times New Roman" w:hAnsi="Times New Roman" w:cs="Times New Roman"/>
          <w:i/>
          <w:sz w:val="24"/>
          <w:szCs w:val="24"/>
          <w:lang w:val="en-GB"/>
        </w:rPr>
        <w:t xml:space="preserve">and populations </w:t>
      </w:r>
      <w:r w:rsidR="00A7237E" w:rsidRPr="00752175">
        <w:rPr>
          <w:rFonts w:ascii="Times New Roman" w:hAnsi="Times New Roman" w:cs="Times New Roman"/>
          <w:i/>
          <w:sz w:val="24"/>
          <w:szCs w:val="24"/>
          <w:lang w:val="en-GB"/>
        </w:rPr>
        <w:t>carrying</w:t>
      </w:r>
      <w:r w:rsidR="007C7590" w:rsidRPr="00752175">
        <w:rPr>
          <w:rFonts w:ascii="Times New Roman" w:hAnsi="Times New Roman" w:cs="Times New Roman"/>
          <w:i/>
          <w:sz w:val="24"/>
          <w:szCs w:val="24"/>
          <w:lang w:val="en-GB"/>
        </w:rPr>
        <w:t xml:space="preserve"> </w:t>
      </w:r>
      <w:r w:rsidR="00A7237E" w:rsidRPr="00752175">
        <w:rPr>
          <w:rFonts w:ascii="Times New Roman" w:hAnsi="Times New Roman" w:cs="Times New Roman"/>
          <w:i/>
          <w:sz w:val="24"/>
          <w:szCs w:val="24"/>
          <w:lang w:val="en-GB"/>
        </w:rPr>
        <w:t>introgressions</w:t>
      </w:r>
      <w:r w:rsidR="00752175">
        <w:rPr>
          <w:rFonts w:ascii="Times New Roman" w:hAnsi="Times New Roman" w:cs="Times New Roman"/>
          <w:i/>
          <w:sz w:val="24"/>
          <w:szCs w:val="24"/>
          <w:lang w:val="en-GB"/>
        </w:rPr>
        <w:t xml:space="preserve"> of genome</w:t>
      </w:r>
      <w:r>
        <w:rPr>
          <w:rFonts w:ascii="Times New Roman" w:hAnsi="Times New Roman" w:cs="Times New Roman"/>
          <w:i/>
          <w:sz w:val="24"/>
          <w:szCs w:val="24"/>
          <w:lang w:val="en-GB"/>
        </w:rPr>
        <w:t xml:space="preserve"> fragment</w:t>
      </w:r>
      <w:r w:rsidR="00752175">
        <w:rPr>
          <w:rFonts w:ascii="Times New Roman" w:hAnsi="Times New Roman" w:cs="Times New Roman"/>
          <w:i/>
          <w:sz w:val="24"/>
          <w:szCs w:val="24"/>
          <w:lang w:val="en-GB"/>
        </w:rPr>
        <w:t>s</w:t>
      </w:r>
      <w:r>
        <w:rPr>
          <w:rFonts w:ascii="Times New Roman" w:hAnsi="Times New Roman" w:cs="Times New Roman"/>
          <w:i/>
          <w:sz w:val="24"/>
          <w:szCs w:val="24"/>
          <w:lang w:val="en-GB"/>
        </w:rPr>
        <w:t xml:space="preserve"> obtained</w:t>
      </w:r>
      <w:r w:rsidR="00A7237E" w:rsidRPr="00752175">
        <w:rPr>
          <w:rFonts w:ascii="Times New Roman" w:hAnsi="Times New Roman" w:cs="Times New Roman"/>
          <w:i/>
          <w:sz w:val="24"/>
          <w:szCs w:val="24"/>
          <w:lang w:val="en-GB"/>
        </w:rPr>
        <w:t xml:space="preserve"> from </w:t>
      </w:r>
      <w:r w:rsidR="00752175">
        <w:rPr>
          <w:rFonts w:ascii="Times New Roman" w:hAnsi="Times New Roman" w:cs="Times New Roman"/>
          <w:i/>
          <w:sz w:val="24"/>
          <w:szCs w:val="24"/>
          <w:lang w:val="en-GB"/>
        </w:rPr>
        <w:t>(mostly wild) crop relativ</w:t>
      </w:r>
      <w:r w:rsidR="007C7590" w:rsidRPr="00752175">
        <w:rPr>
          <w:rFonts w:ascii="Times New Roman" w:hAnsi="Times New Roman" w:cs="Times New Roman"/>
          <w:i/>
          <w:sz w:val="24"/>
          <w:szCs w:val="24"/>
          <w:lang w:val="en-GB"/>
        </w:rPr>
        <w:t xml:space="preserve">es </w:t>
      </w:r>
      <w:r w:rsidR="00A7237E" w:rsidRPr="00752175">
        <w:rPr>
          <w:rFonts w:ascii="Times New Roman" w:hAnsi="Times New Roman" w:cs="Times New Roman"/>
          <w:i/>
          <w:sz w:val="24"/>
          <w:szCs w:val="24"/>
          <w:lang w:val="en-GB"/>
        </w:rPr>
        <w:t xml:space="preserve">into the genetic background of crops that may allow developing new </w:t>
      </w:r>
      <w:r w:rsidR="00752175">
        <w:rPr>
          <w:rFonts w:ascii="Times New Roman" w:hAnsi="Times New Roman" w:cs="Times New Roman"/>
          <w:i/>
          <w:sz w:val="24"/>
          <w:szCs w:val="24"/>
          <w:lang w:val="en-GB"/>
        </w:rPr>
        <w:t xml:space="preserve">generations of </w:t>
      </w:r>
      <w:r w:rsidR="00A7237E" w:rsidRPr="00752175">
        <w:rPr>
          <w:rFonts w:ascii="Times New Roman" w:hAnsi="Times New Roman" w:cs="Times New Roman"/>
          <w:i/>
          <w:sz w:val="24"/>
          <w:szCs w:val="24"/>
          <w:lang w:val="en-GB"/>
        </w:rPr>
        <w:t>cultivars with improved properties</w:t>
      </w:r>
      <w:r w:rsidR="00A7237E">
        <w:rPr>
          <w:rFonts w:ascii="Times New Roman" w:hAnsi="Times New Roman" w:cs="Times New Roman"/>
          <w:sz w:val="24"/>
          <w:szCs w:val="24"/>
          <w:lang w:val="en-GB"/>
        </w:rPr>
        <w:t xml:space="preserve">. </w:t>
      </w:r>
      <w:r>
        <w:rPr>
          <w:rFonts w:ascii="Times New Roman" w:hAnsi="Times New Roman" w:cs="Times New Roman"/>
          <w:sz w:val="24"/>
          <w:szCs w:val="24"/>
          <w:lang w:val="en-GB"/>
        </w:rPr>
        <w:t>‘</w:t>
      </w:r>
      <w:r w:rsidR="000F5883">
        <w:rPr>
          <w:rFonts w:ascii="Times New Roman" w:hAnsi="Times New Roman" w:cs="Times New Roman"/>
          <w:sz w:val="24"/>
          <w:szCs w:val="24"/>
          <w:lang w:val="en-GB"/>
        </w:rPr>
        <w:t>I</w:t>
      </w:r>
      <w:r w:rsidR="000E79D4">
        <w:rPr>
          <w:rFonts w:ascii="Times New Roman" w:hAnsi="Times New Roman" w:cs="Times New Roman"/>
          <w:sz w:val="24"/>
          <w:szCs w:val="24"/>
          <w:lang w:val="en-GB"/>
        </w:rPr>
        <w:t>ntrogressiomics</w:t>
      </w:r>
      <w:r>
        <w:rPr>
          <w:rFonts w:ascii="Times New Roman" w:hAnsi="Times New Roman" w:cs="Times New Roman"/>
          <w:sz w:val="24"/>
          <w:szCs w:val="24"/>
          <w:lang w:val="en-GB"/>
        </w:rPr>
        <w:t>’</w:t>
      </w:r>
      <w:r w:rsidR="000E79D4">
        <w:rPr>
          <w:rFonts w:ascii="Times New Roman" w:hAnsi="Times New Roman" w:cs="Times New Roman"/>
          <w:sz w:val="24"/>
          <w:szCs w:val="24"/>
          <w:lang w:val="en-GB"/>
        </w:rPr>
        <w:t xml:space="preserve"> </w:t>
      </w:r>
      <w:r w:rsidR="004424B5">
        <w:rPr>
          <w:rFonts w:ascii="Times New Roman" w:hAnsi="Times New Roman" w:cs="Times New Roman"/>
          <w:sz w:val="24"/>
          <w:szCs w:val="24"/>
          <w:lang w:val="en-GB"/>
        </w:rPr>
        <w:t xml:space="preserve">is </w:t>
      </w:r>
      <w:r>
        <w:rPr>
          <w:rFonts w:ascii="Times New Roman" w:hAnsi="Times New Roman" w:cs="Times New Roman"/>
          <w:sz w:val="24"/>
          <w:szCs w:val="24"/>
          <w:lang w:val="en-GB"/>
        </w:rPr>
        <w:t>aiming</w:t>
      </w:r>
      <w:r w:rsidR="004424B5">
        <w:rPr>
          <w:rFonts w:ascii="Times New Roman" w:hAnsi="Times New Roman" w:cs="Times New Roman"/>
          <w:sz w:val="24"/>
          <w:szCs w:val="24"/>
          <w:lang w:val="en-GB"/>
        </w:rPr>
        <w:t xml:space="preserve"> at the </w:t>
      </w:r>
      <w:r w:rsidR="004424B5" w:rsidRPr="00B80259">
        <w:rPr>
          <w:rFonts w:ascii="Times New Roman" w:hAnsi="Times New Roman" w:cs="Times New Roman"/>
          <w:sz w:val="24"/>
          <w:szCs w:val="24"/>
          <w:lang w:val="en-GB"/>
        </w:rPr>
        <w:t>massive generation of introgression materials</w:t>
      </w:r>
      <w:r w:rsidR="004424B5">
        <w:rPr>
          <w:rFonts w:ascii="Times New Roman" w:hAnsi="Times New Roman" w:cs="Times New Roman"/>
          <w:sz w:val="24"/>
          <w:szCs w:val="24"/>
          <w:lang w:val="en-GB"/>
        </w:rPr>
        <w:t xml:space="preserve"> for future (</w:t>
      </w:r>
      <w:r>
        <w:rPr>
          <w:rFonts w:ascii="Times New Roman" w:hAnsi="Times New Roman" w:cs="Times New Roman"/>
          <w:sz w:val="24"/>
          <w:szCs w:val="24"/>
          <w:lang w:val="en-GB"/>
        </w:rPr>
        <w:t xml:space="preserve">foreseen and </w:t>
      </w:r>
      <w:r w:rsidR="004424B5">
        <w:rPr>
          <w:rFonts w:ascii="Times New Roman" w:hAnsi="Times New Roman" w:cs="Times New Roman"/>
          <w:sz w:val="24"/>
          <w:szCs w:val="24"/>
          <w:lang w:val="en-GB"/>
        </w:rPr>
        <w:t>unforeseen) needs</w:t>
      </w:r>
      <w:r w:rsidR="00EE5D1D">
        <w:rPr>
          <w:rFonts w:ascii="Times New Roman" w:hAnsi="Times New Roman" w:cs="Times New Roman"/>
          <w:sz w:val="24"/>
          <w:szCs w:val="24"/>
          <w:lang w:val="en-GB"/>
        </w:rPr>
        <w:t xml:space="preserve"> and therefore </w:t>
      </w:r>
      <w:r w:rsidR="009A253C">
        <w:rPr>
          <w:rFonts w:ascii="Times New Roman" w:hAnsi="Times New Roman" w:cs="Times New Roman"/>
          <w:sz w:val="24"/>
          <w:szCs w:val="24"/>
          <w:lang w:val="en-GB"/>
        </w:rPr>
        <w:t>may be considered as</w:t>
      </w:r>
      <w:r w:rsidR="000E79D4">
        <w:rPr>
          <w:rFonts w:ascii="Times New Roman" w:hAnsi="Times New Roman" w:cs="Times New Roman"/>
          <w:sz w:val="24"/>
          <w:szCs w:val="24"/>
          <w:lang w:val="en-GB"/>
        </w:rPr>
        <w:t xml:space="preserve"> a</w:t>
      </w:r>
      <w:r w:rsidR="007C7590">
        <w:rPr>
          <w:rFonts w:ascii="Times New Roman" w:hAnsi="Times New Roman" w:cs="Times New Roman"/>
          <w:sz w:val="24"/>
          <w:szCs w:val="24"/>
          <w:lang w:val="en-GB"/>
        </w:rPr>
        <w:t xml:space="preserve">n advanced </w:t>
      </w:r>
      <w:r w:rsidR="000E79D4">
        <w:rPr>
          <w:rFonts w:ascii="Times New Roman" w:hAnsi="Times New Roman" w:cs="Times New Roman"/>
          <w:sz w:val="24"/>
          <w:szCs w:val="24"/>
          <w:lang w:val="en-GB"/>
        </w:rPr>
        <w:t xml:space="preserve">form of pre-emptive breeding. </w:t>
      </w:r>
      <w:r w:rsidR="00B80259">
        <w:rPr>
          <w:rFonts w:ascii="Times New Roman" w:hAnsi="Times New Roman" w:cs="Times New Roman"/>
          <w:sz w:val="24"/>
          <w:szCs w:val="24"/>
          <w:lang w:val="en-GB"/>
        </w:rPr>
        <w:t xml:space="preserve">The ultimate aim of introgressiomics is to provide breeders with a </w:t>
      </w:r>
      <w:r>
        <w:rPr>
          <w:rFonts w:ascii="Times New Roman" w:hAnsi="Times New Roman" w:cs="Times New Roman"/>
          <w:sz w:val="24"/>
          <w:szCs w:val="24"/>
          <w:lang w:val="en-GB"/>
        </w:rPr>
        <w:t>significantly</w:t>
      </w:r>
      <w:r w:rsidR="00B80259">
        <w:rPr>
          <w:rFonts w:ascii="Times New Roman" w:hAnsi="Times New Roman" w:cs="Times New Roman"/>
          <w:sz w:val="24"/>
          <w:szCs w:val="24"/>
          <w:lang w:val="en-GB"/>
        </w:rPr>
        <w:t xml:space="preserve"> enlarged genetic pool from which new generation</w:t>
      </w:r>
      <w:r>
        <w:rPr>
          <w:rFonts w:ascii="Times New Roman" w:hAnsi="Times New Roman" w:cs="Times New Roman"/>
          <w:sz w:val="24"/>
          <w:szCs w:val="24"/>
          <w:lang w:val="en-GB"/>
        </w:rPr>
        <w:t>s</w:t>
      </w:r>
      <w:r w:rsidR="00B80259">
        <w:rPr>
          <w:rFonts w:ascii="Times New Roman" w:hAnsi="Times New Roman" w:cs="Times New Roman"/>
          <w:sz w:val="24"/>
          <w:szCs w:val="24"/>
          <w:lang w:val="en-GB"/>
        </w:rPr>
        <w:t xml:space="preserve"> of cultivars adapted to </w:t>
      </w:r>
      <w:r>
        <w:rPr>
          <w:rFonts w:ascii="Times New Roman" w:hAnsi="Times New Roman" w:cs="Times New Roman"/>
          <w:sz w:val="24"/>
          <w:szCs w:val="24"/>
          <w:lang w:val="en-GB"/>
        </w:rPr>
        <w:t>future</w:t>
      </w:r>
      <w:r w:rsidR="00B80259">
        <w:rPr>
          <w:rFonts w:ascii="Times New Roman" w:hAnsi="Times New Roman" w:cs="Times New Roman"/>
          <w:sz w:val="24"/>
          <w:szCs w:val="24"/>
          <w:lang w:val="en-GB"/>
        </w:rPr>
        <w:t xml:space="preserve"> challenge</w:t>
      </w:r>
      <w:r>
        <w:rPr>
          <w:rFonts w:ascii="Times New Roman" w:hAnsi="Times New Roman" w:cs="Times New Roman"/>
          <w:sz w:val="24"/>
          <w:szCs w:val="24"/>
          <w:lang w:val="en-GB"/>
        </w:rPr>
        <w:t>s</w:t>
      </w:r>
      <w:r w:rsidR="00822054">
        <w:rPr>
          <w:rFonts w:ascii="Times New Roman" w:hAnsi="Times New Roman" w:cs="Times New Roman"/>
          <w:sz w:val="24"/>
          <w:szCs w:val="24"/>
          <w:lang w:val="en-GB"/>
        </w:rPr>
        <w:t xml:space="preserve"> in crop production can be rapidly obtained</w:t>
      </w:r>
      <w:r w:rsidR="00B80259">
        <w:rPr>
          <w:rFonts w:ascii="Times New Roman" w:hAnsi="Times New Roman" w:cs="Times New Roman"/>
          <w:sz w:val="24"/>
          <w:szCs w:val="24"/>
          <w:lang w:val="en-GB"/>
        </w:rPr>
        <w:t xml:space="preserve">. </w:t>
      </w:r>
      <w:r w:rsidR="007C7590">
        <w:rPr>
          <w:rFonts w:ascii="Times New Roman" w:hAnsi="Times New Roman" w:cs="Times New Roman"/>
          <w:sz w:val="24"/>
          <w:szCs w:val="24"/>
          <w:lang w:val="en-GB"/>
        </w:rPr>
        <w:t>I</w:t>
      </w:r>
      <w:r w:rsidR="00822054">
        <w:rPr>
          <w:rFonts w:ascii="Times New Roman" w:hAnsi="Times New Roman" w:cs="Times New Roman"/>
          <w:sz w:val="24"/>
          <w:szCs w:val="24"/>
          <w:lang w:val="en-GB"/>
        </w:rPr>
        <w:t>mportant</w:t>
      </w:r>
      <w:r w:rsidR="007C7590">
        <w:rPr>
          <w:rFonts w:ascii="Times New Roman" w:hAnsi="Times New Roman" w:cs="Times New Roman"/>
          <w:sz w:val="24"/>
          <w:szCs w:val="24"/>
          <w:lang w:val="en-GB"/>
        </w:rPr>
        <w:t xml:space="preserve">ly, </w:t>
      </w:r>
      <w:r w:rsidR="00822054">
        <w:rPr>
          <w:rFonts w:ascii="Times New Roman" w:hAnsi="Times New Roman" w:cs="Times New Roman"/>
          <w:sz w:val="24"/>
          <w:szCs w:val="24"/>
          <w:lang w:val="en-GB"/>
        </w:rPr>
        <w:t xml:space="preserve">the </w:t>
      </w:r>
      <w:r w:rsidR="007C7590">
        <w:rPr>
          <w:rFonts w:ascii="Times New Roman" w:hAnsi="Times New Roman" w:cs="Times New Roman"/>
          <w:sz w:val="24"/>
          <w:szCs w:val="24"/>
          <w:lang w:val="en-GB"/>
        </w:rPr>
        <w:t xml:space="preserve">materials </w:t>
      </w:r>
      <w:r w:rsidR="00822054">
        <w:rPr>
          <w:rFonts w:ascii="Times New Roman" w:hAnsi="Times New Roman" w:cs="Times New Roman"/>
          <w:sz w:val="24"/>
          <w:szCs w:val="24"/>
          <w:lang w:val="en-GB"/>
        </w:rPr>
        <w:t>developed through an</w:t>
      </w:r>
      <w:r w:rsidR="007C7590">
        <w:rPr>
          <w:rFonts w:ascii="Times New Roman" w:hAnsi="Times New Roman" w:cs="Times New Roman"/>
          <w:sz w:val="24"/>
          <w:szCs w:val="24"/>
          <w:lang w:val="en-GB"/>
        </w:rPr>
        <w:t xml:space="preserve"> introgressiomics </w:t>
      </w:r>
      <w:r w:rsidR="00822054">
        <w:rPr>
          <w:rFonts w:ascii="Times New Roman" w:hAnsi="Times New Roman" w:cs="Times New Roman"/>
          <w:sz w:val="24"/>
          <w:szCs w:val="24"/>
          <w:lang w:val="en-GB"/>
        </w:rPr>
        <w:t xml:space="preserve">approach are ready to be directly incorporated into breeding </w:t>
      </w:r>
      <w:r w:rsidR="00822054">
        <w:rPr>
          <w:rFonts w:ascii="Times New Roman" w:hAnsi="Times New Roman" w:cs="Times New Roman"/>
          <w:sz w:val="24"/>
          <w:szCs w:val="24"/>
          <w:lang w:val="en-GB"/>
        </w:rPr>
        <w:lastRenderedPageBreak/>
        <w:t>pipelines</w:t>
      </w:r>
      <w:r w:rsidR="00B80259">
        <w:rPr>
          <w:rFonts w:ascii="Times New Roman" w:hAnsi="Times New Roman" w:cs="Times New Roman"/>
          <w:sz w:val="24"/>
          <w:szCs w:val="24"/>
          <w:lang w:val="en-GB"/>
        </w:rPr>
        <w:t xml:space="preserve">. </w:t>
      </w:r>
      <w:r w:rsidR="003B7624">
        <w:rPr>
          <w:rFonts w:ascii="Times New Roman" w:hAnsi="Times New Roman" w:cs="Times New Roman"/>
          <w:sz w:val="24"/>
          <w:szCs w:val="24"/>
          <w:lang w:val="en-GB"/>
        </w:rPr>
        <w:t xml:space="preserve">Such materials </w:t>
      </w:r>
      <w:r w:rsidR="00822054">
        <w:rPr>
          <w:rFonts w:ascii="Times New Roman" w:hAnsi="Times New Roman" w:cs="Times New Roman"/>
          <w:sz w:val="24"/>
          <w:szCs w:val="24"/>
          <w:lang w:val="en-GB"/>
        </w:rPr>
        <w:t>will</w:t>
      </w:r>
      <w:r w:rsidR="00B80259">
        <w:rPr>
          <w:rFonts w:ascii="Times New Roman" w:hAnsi="Times New Roman" w:cs="Times New Roman"/>
          <w:sz w:val="24"/>
          <w:szCs w:val="24"/>
          <w:lang w:val="en-GB"/>
        </w:rPr>
        <w:t xml:space="preserve"> facilitate the work of breeders, especially </w:t>
      </w:r>
      <w:r w:rsidR="0052187D">
        <w:rPr>
          <w:rFonts w:ascii="Times New Roman" w:hAnsi="Times New Roman" w:cs="Times New Roman"/>
          <w:sz w:val="24"/>
          <w:szCs w:val="24"/>
          <w:lang w:val="en-GB"/>
        </w:rPr>
        <w:t>with respect to</w:t>
      </w:r>
      <w:r w:rsidR="00B80259">
        <w:rPr>
          <w:rFonts w:ascii="Times New Roman" w:hAnsi="Times New Roman" w:cs="Times New Roman"/>
          <w:sz w:val="24"/>
          <w:szCs w:val="24"/>
          <w:lang w:val="en-GB"/>
        </w:rPr>
        <w:t xml:space="preserve"> the challenge of breeding for complex traits (</w:t>
      </w:r>
      <w:r w:rsidR="0098600A">
        <w:rPr>
          <w:rFonts w:ascii="Times New Roman" w:hAnsi="Times New Roman" w:cs="Times New Roman"/>
          <w:sz w:val="24"/>
          <w:szCs w:val="24"/>
          <w:lang w:val="en-GB"/>
        </w:rPr>
        <w:t>Cattivelli et al., 2008; Dempewolf et al., 2014</w:t>
      </w:r>
      <w:r w:rsidR="00B80259">
        <w:rPr>
          <w:rFonts w:ascii="Times New Roman" w:hAnsi="Times New Roman" w:cs="Times New Roman"/>
          <w:sz w:val="24"/>
          <w:szCs w:val="24"/>
          <w:lang w:val="en-GB"/>
        </w:rPr>
        <w:t>).</w:t>
      </w:r>
    </w:p>
    <w:p w14:paraId="341194D3" w14:textId="77777777" w:rsidR="00822054" w:rsidRDefault="003B7624" w:rsidP="00752175">
      <w:pPr>
        <w:spacing w:after="0" w:line="360" w:lineRule="auto"/>
        <w:ind w:firstLine="708"/>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The </w:t>
      </w:r>
      <w:r w:rsidR="00822054">
        <w:rPr>
          <w:rFonts w:ascii="Times New Roman" w:hAnsi="Times New Roman" w:cs="Times New Roman"/>
          <w:sz w:val="24"/>
          <w:szCs w:val="24"/>
          <w:lang w:val="en-GB"/>
        </w:rPr>
        <w:t xml:space="preserve">first </w:t>
      </w:r>
      <w:r>
        <w:rPr>
          <w:rFonts w:ascii="Times New Roman" w:hAnsi="Times New Roman" w:cs="Times New Roman"/>
          <w:sz w:val="24"/>
          <w:szCs w:val="24"/>
          <w:lang w:val="en-GB"/>
        </w:rPr>
        <w:t>steps introgressiomics program are as follows: 1)</w:t>
      </w:r>
      <w:r w:rsidR="008A6E7E">
        <w:rPr>
          <w:rFonts w:ascii="Times New Roman" w:hAnsi="Times New Roman" w:cs="Times New Roman"/>
          <w:sz w:val="24"/>
          <w:szCs w:val="24"/>
          <w:lang w:val="en-GB"/>
        </w:rPr>
        <w:t xml:space="preserve"> identification of CWRs to be used in </w:t>
      </w:r>
      <w:r>
        <w:rPr>
          <w:rFonts w:ascii="Times New Roman" w:hAnsi="Times New Roman" w:cs="Times New Roman"/>
          <w:sz w:val="24"/>
          <w:szCs w:val="24"/>
          <w:lang w:val="en-GB"/>
        </w:rPr>
        <w:t>the program; 2)</w:t>
      </w:r>
      <w:r w:rsidR="008A6E7E">
        <w:rPr>
          <w:rFonts w:ascii="Times New Roman" w:hAnsi="Times New Roman" w:cs="Times New Roman"/>
          <w:sz w:val="24"/>
          <w:szCs w:val="24"/>
          <w:lang w:val="en-GB"/>
        </w:rPr>
        <w:t xml:space="preserve"> hybridization and backcrossing of the crop with a number (as large as possible) of CWRs from different genepools using special techniques when needed</w:t>
      </w:r>
      <w:r>
        <w:rPr>
          <w:rFonts w:ascii="Times New Roman" w:hAnsi="Times New Roman" w:cs="Times New Roman"/>
          <w:sz w:val="24"/>
          <w:szCs w:val="24"/>
          <w:lang w:val="en-GB"/>
        </w:rPr>
        <w:t>; 3)</w:t>
      </w:r>
      <w:r w:rsidR="008A6E7E">
        <w:rPr>
          <w:rFonts w:ascii="Times New Roman" w:hAnsi="Times New Roman" w:cs="Times New Roman"/>
          <w:sz w:val="24"/>
          <w:szCs w:val="24"/>
          <w:lang w:val="en-GB"/>
        </w:rPr>
        <w:t xml:space="preserve"> development </w:t>
      </w:r>
      <w:r>
        <w:rPr>
          <w:rFonts w:ascii="Times New Roman" w:hAnsi="Times New Roman" w:cs="Times New Roman"/>
          <w:sz w:val="24"/>
          <w:szCs w:val="24"/>
          <w:lang w:val="en-GB"/>
        </w:rPr>
        <w:t xml:space="preserve">of multiple special introgression populations containing introgressed fragments from one or several CWRs </w:t>
      </w:r>
      <w:r w:rsidR="008A6E7E">
        <w:rPr>
          <w:rFonts w:ascii="Times New Roman" w:hAnsi="Times New Roman" w:cs="Times New Roman"/>
          <w:sz w:val="24"/>
          <w:szCs w:val="24"/>
          <w:lang w:val="en-GB"/>
        </w:rPr>
        <w:t>using genomic tools</w:t>
      </w:r>
      <w:r>
        <w:rPr>
          <w:rFonts w:ascii="Times New Roman" w:hAnsi="Times New Roman" w:cs="Times New Roman"/>
          <w:sz w:val="24"/>
          <w:szCs w:val="24"/>
          <w:lang w:val="en-GB"/>
        </w:rPr>
        <w:t xml:space="preserve">; 4) </w:t>
      </w:r>
      <w:r w:rsidR="008A6E7E">
        <w:rPr>
          <w:rFonts w:ascii="Times New Roman" w:hAnsi="Times New Roman" w:cs="Times New Roman"/>
          <w:sz w:val="24"/>
          <w:szCs w:val="24"/>
          <w:lang w:val="en-GB"/>
        </w:rPr>
        <w:t>creating repositories of the introgressiomics populations and materials and databases with phenotypic and genomic information</w:t>
      </w:r>
      <w:r>
        <w:rPr>
          <w:rFonts w:ascii="Times New Roman" w:hAnsi="Times New Roman" w:cs="Times New Roman"/>
          <w:sz w:val="24"/>
          <w:szCs w:val="24"/>
          <w:lang w:val="en-GB"/>
        </w:rPr>
        <w:t xml:space="preserve">; </w:t>
      </w:r>
      <w:r w:rsidR="008A6E7E">
        <w:rPr>
          <w:rFonts w:ascii="Times New Roman" w:hAnsi="Times New Roman" w:cs="Times New Roman"/>
          <w:sz w:val="24"/>
          <w:szCs w:val="24"/>
          <w:lang w:val="en-GB"/>
        </w:rPr>
        <w:t xml:space="preserve">and </w:t>
      </w:r>
      <w:r>
        <w:rPr>
          <w:rFonts w:ascii="Times New Roman" w:hAnsi="Times New Roman" w:cs="Times New Roman"/>
          <w:sz w:val="24"/>
          <w:szCs w:val="24"/>
          <w:lang w:val="en-GB"/>
        </w:rPr>
        <w:t xml:space="preserve">lastly, 5) </w:t>
      </w:r>
      <w:r w:rsidR="008A6E7E">
        <w:rPr>
          <w:rFonts w:ascii="Times New Roman" w:hAnsi="Times New Roman" w:cs="Times New Roman"/>
          <w:sz w:val="24"/>
          <w:szCs w:val="24"/>
          <w:lang w:val="en-GB"/>
        </w:rPr>
        <w:t xml:space="preserve">moving the materials into breeding pipelines (Figure </w:t>
      </w:r>
      <w:r w:rsidR="00752175">
        <w:rPr>
          <w:rFonts w:ascii="Times New Roman" w:hAnsi="Times New Roman" w:cs="Times New Roman"/>
          <w:sz w:val="24"/>
          <w:szCs w:val="24"/>
          <w:lang w:val="en-GB"/>
        </w:rPr>
        <w:t>1</w:t>
      </w:r>
      <w:r w:rsidR="008A6E7E">
        <w:rPr>
          <w:rFonts w:ascii="Times New Roman" w:hAnsi="Times New Roman" w:cs="Times New Roman"/>
          <w:sz w:val="24"/>
          <w:szCs w:val="24"/>
          <w:lang w:val="en-GB"/>
        </w:rPr>
        <w:t xml:space="preserve">). </w:t>
      </w:r>
    </w:p>
    <w:p w14:paraId="7C87DD7D" w14:textId="6E607425" w:rsidR="00623D06" w:rsidRDefault="00822054" w:rsidP="00752175">
      <w:pPr>
        <w:spacing w:after="0" w:line="360" w:lineRule="auto"/>
        <w:ind w:firstLine="708"/>
        <w:jc w:val="both"/>
        <w:rPr>
          <w:rFonts w:ascii="Times New Roman" w:hAnsi="Times New Roman" w:cs="Times New Roman"/>
          <w:sz w:val="24"/>
          <w:szCs w:val="24"/>
          <w:lang w:val="en-GB"/>
        </w:rPr>
      </w:pPr>
      <w:r>
        <w:rPr>
          <w:rFonts w:ascii="Times New Roman" w:hAnsi="Times New Roman" w:cs="Times New Roman"/>
          <w:sz w:val="24"/>
          <w:szCs w:val="24"/>
          <w:lang w:val="en-GB"/>
        </w:rPr>
        <w:t>An</w:t>
      </w:r>
      <w:r w:rsidR="00623D06">
        <w:rPr>
          <w:rFonts w:ascii="Times New Roman" w:hAnsi="Times New Roman" w:cs="Times New Roman"/>
          <w:sz w:val="24"/>
          <w:szCs w:val="24"/>
          <w:lang w:val="en-GB"/>
        </w:rPr>
        <w:t xml:space="preserve"> important aspect of introgressiomics is that populations may be created </w:t>
      </w:r>
      <w:r>
        <w:rPr>
          <w:rFonts w:ascii="Times New Roman" w:hAnsi="Times New Roman" w:cs="Times New Roman"/>
          <w:sz w:val="24"/>
          <w:szCs w:val="24"/>
          <w:lang w:val="en-GB"/>
        </w:rPr>
        <w:t>consisting of multiple genomic fragments obtained from different CWR sources. This approach of</w:t>
      </w:r>
      <w:r w:rsidR="00623D06">
        <w:rPr>
          <w:rFonts w:ascii="Times New Roman" w:hAnsi="Times New Roman" w:cs="Times New Roman"/>
          <w:sz w:val="24"/>
          <w:szCs w:val="24"/>
          <w:lang w:val="en-GB"/>
        </w:rPr>
        <w:t xml:space="preserve"> </w:t>
      </w:r>
      <w:r w:rsidR="00E63E4B">
        <w:rPr>
          <w:rFonts w:ascii="Times New Roman" w:hAnsi="Times New Roman" w:cs="Times New Roman"/>
          <w:sz w:val="24"/>
          <w:szCs w:val="24"/>
          <w:lang w:val="en-GB"/>
        </w:rPr>
        <w:t>‘</w:t>
      </w:r>
      <w:r w:rsidR="00623D06">
        <w:rPr>
          <w:rFonts w:ascii="Times New Roman" w:hAnsi="Times New Roman" w:cs="Times New Roman"/>
          <w:sz w:val="24"/>
          <w:szCs w:val="24"/>
          <w:lang w:val="en-GB"/>
        </w:rPr>
        <w:t>pyramiding of genomic regions of interest</w:t>
      </w:r>
      <w:r w:rsidR="00E63E4B">
        <w:rPr>
          <w:rFonts w:ascii="Times New Roman" w:hAnsi="Times New Roman" w:cs="Times New Roman"/>
          <w:sz w:val="24"/>
          <w:szCs w:val="24"/>
          <w:lang w:val="en-GB"/>
        </w:rPr>
        <w:t>’</w:t>
      </w:r>
      <w:r w:rsidR="00623D06">
        <w:rPr>
          <w:rFonts w:ascii="Times New Roman" w:hAnsi="Times New Roman" w:cs="Times New Roman"/>
          <w:sz w:val="24"/>
          <w:szCs w:val="24"/>
          <w:lang w:val="en-GB"/>
        </w:rPr>
        <w:t xml:space="preserve"> </w:t>
      </w:r>
      <w:r>
        <w:rPr>
          <w:rFonts w:ascii="Times New Roman" w:hAnsi="Times New Roman" w:cs="Times New Roman"/>
          <w:sz w:val="24"/>
          <w:szCs w:val="24"/>
          <w:lang w:val="en-GB"/>
        </w:rPr>
        <w:t>would</w:t>
      </w:r>
      <w:r w:rsidR="003B7624">
        <w:rPr>
          <w:rFonts w:ascii="Times New Roman" w:hAnsi="Times New Roman" w:cs="Times New Roman"/>
          <w:sz w:val="24"/>
          <w:szCs w:val="24"/>
          <w:lang w:val="en-GB"/>
        </w:rPr>
        <w:t xml:space="preserve"> </w:t>
      </w:r>
      <w:r w:rsidR="00623D06">
        <w:rPr>
          <w:rFonts w:ascii="Times New Roman" w:hAnsi="Times New Roman" w:cs="Times New Roman"/>
          <w:sz w:val="24"/>
          <w:szCs w:val="24"/>
          <w:lang w:val="en-GB"/>
        </w:rPr>
        <w:t xml:space="preserve">be </w:t>
      </w:r>
      <w:r>
        <w:rPr>
          <w:rFonts w:ascii="Times New Roman" w:hAnsi="Times New Roman" w:cs="Times New Roman"/>
          <w:sz w:val="24"/>
          <w:szCs w:val="24"/>
          <w:lang w:val="en-GB"/>
        </w:rPr>
        <w:t>beneficial for some breeding programs aiming at improving</w:t>
      </w:r>
      <w:r w:rsidR="00623D06">
        <w:rPr>
          <w:rFonts w:ascii="Times New Roman" w:hAnsi="Times New Roman" w:cs="Times New Roman"/>
          <w:sz w:val="24"/>
          <w:szCs w:val="24"/>
          <w:lang w:val="en-GB"/>
        </w:rPr>
        <w:t xml:space="preserve"> complex traits</w:t>
      </w:r>
      <w:r>
        <w:rPr>
          <w:rFonts w:ascii="Times New Roman" w:hAnsi="Times New Roman" w:cs="Times New Roman"/>
          <w:sz w:val="24"/>
          <w:szCs w:val="24"/>
          <w:lang w:val="en-GB"/>
        </w:rPr>
        <w:t xml:space="preserve"> such as yield-related parameters</w:t>
      </w:r>
      <w:r w:rsidR="00623D06">
        <w:rPr>
          <w:rFonts w:ascii="Times New Roman" w:hAnsi="Times New Roman" w:cs="Times New Roman"/>
          <w:sz w:val="24"/>
          <w:szCs w:val="24"/>
          <w:lang w:val="en-GB"/>
        </w:rPr>
        <w:t xml:space="preserve">. </w:t>
      </w:r>
    </w:p>
    <w:p w14:paraId="0FAC19C8" w14:textId="0554AAB4" w:rsidR="001B291E" w:rsidRDefault="001B291E" w:rsidP="00752175">
      <w:pPr>
        <w:spacing w:after="0" w:line="360" w:lineRule="auto"/>
        <w:ind w:firstLine="708"/>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Introgressiomics is </w:t>
      </w:r>
      <w:r w:rsidR="008A6E7E">
        <w:rPr>
          <w:rFonts w:ascii="Times New Roman" w:hAnsi="Times New Roman" w:cs="Times New Roman"/>
          <w:sz w:val="24"/>
          <w:szCs w:val="24"/>
          <w:lang w:val="en-GB"/>
        </w:rPr>
        <w:t xml:space="preserve">similar, although more ambitious, than </w:t>
      </w:r>
      <w:r w:rsidR="00233BF3">
        <w:rPr>
          <w:rFonts w:ascii="Times New Roman" w:hAnsi="Times New Roman" w:cs="Times New Roman"/>
          <w:sz w:val="24"/>
          <w:szCs w:val="24"/>
          <w:lang w:val="en-GB"/>
        </w:rPr>
        <w:t>th</w:t>
      </w:r>
      <w:r w:rsidR="00822054">
        <w:rPr>
          <w:rFonts w:ascii="Times New Roman" w:hAnsi="Times New Roman" w:cs="Times New Roman"/>
          <w:sz w:val="24"/>
          <w:szCs w:val="24"/>
          <w:lang w:val="en-GB"/>
        </w:rPr>
        <w:t>e approach</w:t>
      </w:r>
      <w:r w:rsidR="008A6E7E">
        <w:rPr>
          <w:rFonts w:ascii="Times New Roman" w:hAnsi="Times New Roman" w:cs="Times New Roman"/>
          <w:sz w:val="24"/>
          <w:szCs w:val="24"/>
          <w:lang w:val="en-GB"/>
        </w:rPr>
        <w:t xml:space="preserve"> proposed by</w:t>
      </w:r>
      <w:r>
        <w:rPr>
          <w:rFonts w:ascii="Times New Roman" w:hAnsi="Times New Roman" w:cs="Times New Roman"/>
          <w:sz w:val="24"/>
          <w:szCs w:val="24"/>
          <w:lang w:val="en-GB"/>
        </w:rPr>
        <w:t xml:space="preserve"> Warschefsky et al. (2014)</w:t>
      </w:r>
      <w:r w:rsidR="008A6E7E">
        <w:rPr>
          <w:rFonts w:ascii="Times New Roman" w:hAnsi="Times New Roman" w:cs="Times New Roman"/>
          <w:sz w:val="24"/>
          <w:szCs w:val="24"/>
          <w:lang w:val="en-GB"/>
        </w:rPr>
        <w:t>, who</w:t>
      </w:r>
      <w:r>
        <w:rPr>
          <w:rFonts w:ascii="Times New Roman" w:hAnsi="Times New Roman" w:cs="Times New Roman"/>
          <w:sz w:val="24"/>
          <w:szCs w:val="24"/>
          <w:lang w:val="en-GB"/>
        </w:rPr>
        <w:t xml:space="preserve"> </w:t>
      </w:r>
      <w:r w:rsidR="008A6E7E">
        <w:rPr>
          <w:rFonts w:ascii="Times New Roman" w:hAnsi="Times New Roman" w:cs="Times New Roman"/>
          <w:sz w:val="24"/>
          <w:szCs w:val="24"/>
          <w:lang w:val="en-GB"/>
        </w:rPr>
        <w:t>point</w:t>
      </w:r>
      <w:r>
        <w:rPr>
          <w:rFonts w:ascii="Times New Roman" w:hAnsi="Times New Roman" w:cs="Times New Roman"/>
          <w:sz w:val="24"/>
          <w:szCs w:val="24"/>
          <w:lang w:val="en-GB"/>
        </w:rPr>
        <w:t xml:space="preserve">ed </w:t>
      </w:r>
      <w:r w:rsidR="008A6E7E">
        <w:rPr>
          <w:rFonts w:ascii="Times New Roman" w:hAnsi="Times New Roman" w:cs="Times New Roman"/>
          <w:sz w:val="24"/>
          <w:szCs w:val="24"/>
          <w:lang w:val="en-GB"/>
        </w:rPr>
        <w:t xml:space="preserve">to </w:t>
      </w:r>
      <w:r>
        <w:rPr>
          <w:rFonts w:ascii="Times New Roman" w:hAnsi="Times New Roman" w:cs="Times New Roman"/>
          <w:sz w:val="24"/>
          <w:szCs w:val="24"/>
          <w:lang w:val="en-GB"/>
        </w:rPr>
        <w:t>the “</w:t>
      </w:r>
      <w:r w:rsidRPr="00822054">
        <w:rPr>
          <w:rFonts w:ascii="Times New Roman" w:hAnsi="Times New Roman" w:cs="Times New Roman"/>
          <w:i/>
          <w:sz w:val="24"/>
          <w:szCs w:val="24"/>
          <w:lang w:val="en-GB"/>
        </w:rPr>
        <w:t>need for systematic efforts to introgress broad subsets of wild relative diversity to incorporate the range of useful adaptations for disease resistance, abiotic stress tolerance, and other agronomic challenges that are required in order to increase the resiliency and productivity of agriculture in the 21</w:t>
      </w:r>
      <w:r w:rsidRPr="00822054">
        <w:rPr>
          <w:rFonts w:ascii="Times New Roman" w:hAnsi="Times New Roman" w:cs="Times New Roman"/>
          <w:i/>
          <w:sz w:val="24"/>
          <w:szCs w:val="24"/>
          <w:vertAlign w:val="superscript"/>
          <w:lang w:val="en-GB"/>
        </w:rPr>
        <w:t>st</w:t>
      </w:r>
      <w:r w:rsidRPr="00822054">
        <w:rPr>
          <w:rFonts w:ascii="Times New Roman" w:hAnsi="Times New Roman" w:cs="Times New Roman"/>
          <w:i/>
          <w:sz w:val="24"/>
          <w:szCs w:val="24"/>
          <w:lang w:val="en-GB"/>
        </w:rPr>
        <w:t xml:space="preserve"> century</w:t>
      </w:r>
      <w:r>
        <w:rPr>
          <w:rFonts w:ascii="Times New Roman" w:hAnsi="Times New Roman" w:cs="Times New Roman"/>
          <w:sz w:val="24"/>
          <w:szCs w:val="24"/>
          <w:lang w:val="en-GB"/>
        </w:rPr>
        <w:t>”</w:t>
      </w:r>
      <w:r w:rsidR="008A6E7E">
        <w:rPr>
          <w:rFonts w:ascii="Times New Roman" w:hAnsi="Times New Roman" w:cs="Times New Roman"/>
          <w:sz w:val="24"/>
          <w:szCs w:val="24"/>
          <w:lang w:val="en-GB"/>
        </w:rPr>
        <w:t xml:space="preserve">. </w:t>
      </w:r>
      <w:r w:rsidR="00822054">
        <w:rPr>
          <w:rFonts w:ascii="Times New Roman" w:hAnsi="Times New Roman" w:cs="Times New Roman"/>
          <w:sz w:val="24"/>
          <w:szCs w:val="24"/>
          <w:lang w:val="en-GB"/>
        </w:rPr>
        <w:t>Warschefsky et al. (2014)</w:t>
      </w:r>
      <w:r w:rsidR="008A6E7E">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suggested a five-step approach </w:t>
      </w:r>
      <w:r w:rsidR="00233BF3">
        <w:rPr>
          <w:rFonts w:ascii="Times New Roman" w:hAnsi="Times New Roman" w:cs="Times New Roman"/>
          <w:sz w:val="24"/>
          <w:szCs w:val="24"/>
          <w:lang w:val="en-GB"/>
        </w:rPr>
        <w:t xml:space="preserve">similar to that of introgressiomics </w:t>
      </w:r>
      <w:r>
        <w:rPr>
          <w:rFonts w:ascii="Times New Roman" w:hAnsi="Times New Roman" w:cs="Times New Roman"/>
          <w:sz w:val="24"/>
          <w:szCs w:val="24"/>
          <w:lang w:val="en-GB"/>
        </w:rPr>
        <w:t xml:space="preserve">consisting </w:t>
      </w:r>
      <w:r w:rsidR="00233BF3">
        <w:rPr>
          <w:rFonts w:ascii="Times New Roman" w:hAnsi="Times New Roman" w:cs="Times New Roman"/>
          <w:sz w:val="24"/>
          <w:szCs w:val="24"/>
          <w:lang w:val="en-GB"/>
        </w:rPr>
        <w:t>of</w:t>
      </w:r>
      <w:r w:rsidR="008A6E7E">
        <w:rPr>
          <w:rFonts w:ascii="Times New Roman" w:hAnsi="Times New Roman" w:cs="Times New Roman"/>
          <w:sz w:val="24"/>
          <w:szCs w:val="24"/>
          <w:lang w:val="en-GB"/>
        </w:rPr>
        <w:t>:</w:t>
      </w:r>
      <w:r w:rsidR="00822054">
        <w:rPr>
          <w:rFonts w:ascii="Times New Roman" w:hAnsi="Times New Roman" w:cs="Times New Roman"/>
          <w:sz w:val="24"/>
          <w:szCs w:val="24"/>
          <w:lang w:val="en-GB"/>
        </w:rPr>
        <w:t xml:space="preserve"> 1) build</w:t>
      </w:r>
      <w:r>
        <w:rPr>
          <w:rFonts w:ascii="Times New Roman" w:hAnsi="Times New Roman" w:cs="Times New Roman"/>
          <w:sz w:val="24"/>
          <w:szCs w:val="24"/>
          <w:lang w:val="en-GB"/>
        </w:rPr>
        <w:t xml:space="preserve"> comprehensive collections of CWRs, 2) sequenc</w:t>
      </w:r>
      <w:r w:rsidR="00822054">
        <w:rPr>
          <w:rFonts w:ascii="Times New Roman" w:hAnsi="Times New Roman" w:cs="Times New Roman"/>
          <w:sz w:val="24"/>
          <w:szCs w:val="24"/>
          <w:lang w:val="en-GB"/>
        </w:rPr>
        <w:t>e</w:t>
      </w:r>
      <w:r>
        <w:rPr>
          <w:rFonts w:ascii="Times New Roman" w:hAnsi="Times New Roman" w:cs="Times New Roman"/>
          <w:sz w:val="24"/>
          <w:szCs w:val="24"/>
          <w:lang w:val="en-GB"/>
        </w:rPr>
        <w:t xml:space="preserve"> them, 3) creat</w:t>
      </w:r>
      <w:r w:rsidR="00822054">
        <w:rPr>
          <w:rFonts w:ascii="Times New Roman" w:hAnsi="Times New Roman" w:cs="Times New Roman"/>
          <w:sz w:val="24"/>
          <w:szCs w:val="24"/>
          <w:lang w:val="en-GB"/>
        </w:rPr>
        <w:t>e</w:t>
      </w:r>
      <w:r>
        <w:rPr>
          <w:rFonts w:ascii="Times New Roman" w:hAnsi="Times New Roman" w:cs="Times New Roman"/>
          <w:sz w:val="24"/>
          <w:szCs w:val="24"/>
          <w:lang w:val="en-GB"/>
        </w:rPr>
        <w:t xml:space="preserve"> sets of purpose-driven hybrid populations</w:t>
      </w:r>
      <w:r w:rsidR="00822054">
        <w:rPr>
          <w:rFonts w:ascii="Times New Roman" w:hAnsi="Times New Roman" w:cs="Times New Roman"/>
          <w:sz w:val="24"/>
          <w:szCs w:val="24"/>
          <w:lang w:val="en-GB"/>
        </w:rPr>
        <w:t xml:space="preserve"> and characterize them phenotypically</w:t>
      </w:r>
      <w:r>
        <w:rPr>
          <w:rFonts w:ascii="Times New Roman" w:hAnsi="Times New Roman" w:cs="Times New Roman"/>
          <w:sz w:val="24"/>
          <w:szCs w:val="24"/>
          <w:lang w:val="en-GB"/>
        </w:rPr>
        <w:t>, 4) develop a predictive network of genotype-phenotype associations, and 5) deploy the identified phenotypes into crop breeding pipelines</w:t>
      </w:r>
      <w:r w:rsidR="008A6E7E">
        <w:rPr>
          <w:rFonts w:ascii="Times New Roman" w:hAnsi="Times New Roman" w:cs="Times New Roman"/>
          <w:sz w:val="24"/>
          <w:szCs w:val="24"/>
          <w:lang w:val="en-GB"/>
        </w:rPr>
        <w:t xml:space="preserve">. </w:t>
      </w:r>
      <w:r w:rsidR="00E63E4B">
        <w:rPr>
          <w:rFonts w:ascii="Times New Roman" w:hAnsi="Times New Roman" w:cs="Times New Roman"/>
          <w:sz w:val="24"/>
          <w:szCs w:val="24"/>
          <w:lang w:val="en-GB"/>
        </w:rPr>
        <w:t>Their</w:t>
      </w:r>
      <w:r w:rsidR="00233BF3">
        <w:rPr>
          <w:rFonts w:ascii="Times New Roman" w:hAnsi="Times New Roman" w:cs="Times New Roman"/>
          <w:sz w:val="24"/>
          <w:szCs w:val="24"/>
          <w:lang w:val="en-GB"/>
        </w:rPr>
        <w:t xml:space="preserve"> </w:t>
      </w:r>
      <w:r w:rsidR="008A6E7E">
        <w:rPr>
          <w:rFonts w:ascii="Times New Roman" w:hAnsi="Times New Roman" w:cs="Times New Roman"/>
          <w:sz w:val="24"/>
          <w:szCs w:val="24"/>
          <w:lang w:val="en-GB"/>
        </w:rPr>
        <w:t xml:space="preserve">proposal presents substantial differences </w:t>
      </w:r>
      <w:r w:rsidR="0053274D">
        <w:rPr>
          <w:rFonts w:ascii="Times New Roman" w:hAnsi="Times New Roman" w:cs="Times New Roman"/>
          <w:sz w:val="24"/>
          <w:szCs w:val="24"/>
          <w:lang w:val="en-GB"/>
        </w:rPr>
        <w:t xml:space="preserve">in its conception </w:t>
      </w:r>
      <w:r w:rsidR="008A6E7E">
        <w:rPr>
          <w:rFonts w:ascii="Times New Roman" w:hAnsi="Times New Roman" w:cs="Times New Roman"/>
          <w:sz w:val="24"/>
          <w:szCs w:val="24"/>
          <w:lang w:val="en-GB"/>
        </w:rPr>
        <w:t>than the introgressiomics approach</w:t>
      </w:r>
      <w:r w:rsidR="00E63E4B">
        <w:rPr>
          <w:rFonts w:ascii="Times New Roman" w:hAnsi="Times New Roman" w:cs="Times New Roman"/>
          <w:sz w:val="24"/>
          <w:szCs w:val="24"/>
          <w:lang w:val="en-GB"/>
        </w:rPr>
        <w:t>, as can be observed by comparing our Figure 1 with the Figure 1 of</w:t>
      </w:r>
      <w:r w:rsidR="0053274D">
        <w:rPr>
          <w:rFonts w:ascii="Times New Roman" w:hAnsi="Times New Roman" w:cs="Times New Roman"/>
          <w:sz w:val="24"/>
          <w:szCs w:val="24"/>
          <w:lang w:val="en-GB"/>
        </w:rPr>
        <w:t xml:space="preserve"> Warschefsky et al. </w:t>
      </w:r>
      <w:r w:rsidR="00E63E4B">
        <w:rPr>
          <w:rFonts w:ascii="Times New Roman" w:hAnsi="Times New Roman" w:cs="Times New Roman"/>
          <w:sz w:val="24"/>
          <w:szCs w:val="24"/>
          <w:lang w:val="en-GB"/>
        </w:rPr>
        <w:t>(</w:t>
      </w:r>
      <w:r w:rsidR="0053274D">
        <w:rPr>
          <w:rFonts w:ascii="Times New Roman" w:hAnsi="Times New Roman" w:cs="Times New Roman"/>
          <w:sz w:val="24"/>
          <w:szCs w:val="24"/>
          <w:lang w:val="en-GB"/>
        </w:rPr>
        <w:t>2014)</w:t>
      </w:r>
      <w:r>
        <w:rPr>
          <w:rFonts w:ascii="Times New Roman" w:hAnsi="Times New Roman" w:cs="Times New Roman"/>
          <w:sz w:val="24"/>
          <w:szCs w:val="24"/>
          <w:lang w:val="en-GB"/>
        </w:rPr>
        <w:t>.</w:t>
      </w:r>
      <w:r w:rsidR="008A6E7E">
        <w:rPr>
          <w:rFonts w:ascii="Times New Roman" w:hAnsi="Times New Roman" w:cs="Times New Roman"/>
          <w:sz w:val="24"/>
          <w:szCs w:val="24"/>
          <w:lang w:val="en-GB"/>
        </w:rPr>
        <w:t xml:space="preserve"> </w:t>
      </w:r>
      <w:r w:rsidR="00233BF3">
        <w:rPr>
          <w:rFonts w:ascii="Times New Roman" w:hAnsi="Times New Roman" w:cs="Times New Roman"/>
          <w:sz w:val="24"/>
          <w:szCs w:val="24"/>
          <w:lang w:val="en-GB"/>
        </w:rPr>
        <w:t>The</w:t>
      </w:r>
      <w:r w:rsidR="008A6E7E">
        <w:rPr>
          <w:rFonts w:ascii="Times New Roman" w:hAnsi="Times New Roman" w:cs="Times New Roman"/>
          <w:sz w:val="24"/>
          <w:szCs w:val="24"/>
          <w:lang w:val="en-GB"/>
        </w:rPr>
        <w:t xml:space="preserve"> SCREAMing (Systematic Creation of Really Exotic Abnormal Material) </w:t>
      </w:r>
      <w:r w:rsidR="00E63E4B">
        <w:rPr>
          <w:rFonts w:ascii="Times New Roman" w:hAnsi="Times New Roman" w:cs="Times New Roman"/>
          <w:sz w:val="24"/>
          <w:szCs w:val="24"/>
          <w:lang w:val="en-GB"/>
        </w:rPr>
        <w:t xml:space="preserve">approach </w:t>
      </w:r>
      <w:r w:rsidR="008A6E7E">
        <w:rPr>
          <w:rFonts w:ascii="Times New Roman" w:hAnsi="Times New Roman" w:cs="Times New Roman"/>
          <w:sz w:val="24"/>
          <w:szCs w:val="24"/>
          <w:lang w:val="en-GB"/>
        </w:rPr>
        <w:t xml:space="preserve">has been proposed by </w:t>
      </w:r>
      <w:r w:rsidR="00285730">
        <w:rPr>
          <w:rFonts w:ascii="Times New Roman" w:hAnsi="Times New Roman" w:cs="Times New Roman"/>
          <w:sz w:val="24"/>
          <w:szCs w:val="24"/>
          <w:lang w:val="en-GB"/>
        </w:rPr>
        <w:t xml:space="preserve">Bert </w:t>
      </w:r>
      <w:r w:rsidR="008A6E7E">
        <w:rPr>
          <w:rFonts w:ascii="Times New Roman" w:hAnsi="Times New Roman" w:cs="Times New Roman"/>
          <w:sz w:val="24"/>
          <w:szCs w:val="24"/>
          <w:lang w:val="en-GB"/>
        </w:rPr>
        <w:t xml:space="preserve">Vandenberg (pers. comm.) to </w:t>
      </w:r>
      <w:r w:rsidR="00E63E4B">
        <w:rPr>
          <w:rFonts w:ascii="Times New Roman" w:hAnsi="Times New Roman" w:cs="Times New Roman"/>
          <w:sz w:val="24"/>
          <w:szCs w:val="24"/>
          <w:lang w:val="en-GB"/>
        </w:rPr>
        <w:t>develop</w:t>
      </w:r>
      <w:r w:rsidR="008A6E7E">
        <w:rPr>
          <w:rFonts w:ascii="Times New Roman" w:hAnsi="Times New Roman" w:cs="Times New Roman"/>
          <w:sz w:val="24"/>
          <w:szCs w:val="24"/>
          <w:lang w:val="en-GB"/>
        </w:rPr>
        <w:t xml:space="preserve"> pre-breeding </w:t>
      </w:r>
      <w:r w:rsidR="00E63E4B">
        <w:rPr>
          <w:rFonts w:ascii="Times New Roman" w:hAnsi="Times New Roman" w:cs="Times New Roman"/>
          <w:sz w:val="24"/>
          <w:szCs w:val="24"/>
          <w:lang w:val="en-GB"/>
        </w:rPr>
        <w:t xml:space="preserve">populations </w:t>
      </w:r>
      <w:r w:rsidR="008A6E7E">
        <w:rPr>
          <w:rFonts w:ascii="Times New Roman" w:hAnsi="Times New Roman" w:cs="Times New Roman"/>
          <w:sz w:val="24"/>
          <w:szCs w:val="24"/>
          <w:lang w:val="en-GB"/>
        </w:rPr>
        <w:t xml:space="preserve">using </w:t>
      </w:r>
      <w:r w:rsidR="002C73A4">
        <w:rPr>
          <w:rFonts w:ascii="Times New Roman" w:hAnsi="Times New Roman" w:cs="Times New Roman"/>
          <w:sz w:val="24"/>
          <w:szCs w:val="24"/>
          <w:lang w:val="en-GB"/>
        </w:rPr>
        <w:t>CWRs</w:t>
      </w:r>
      <w:r w:rsidR="0053274D">
        <w:rPr>
          <w:rFonts w:ascii="Times New Roman" w:hAnsi="Times New Roman" w:cs="Times New Roman"/>
          <w:sz w:val="24"/>
          <w:szCs w:val="24"/>
          <w:lang w:val="en-GB"/>
        </w:rPr>
        <w:t>, but a comprehensive description of the approach has not been published yet.</w:t>
      </w:r>
    </w:p>
    <w:p w14:paraId="7EB47F8F" w14:textId="53647D03" w:rsidR="000257C6" w:rsidRDefault="0053274D" w:rsidP="00752175">
      <w:pPr>
        <w:spacing w:after="0" w:line="360" w:lineRule="auto"/>
        <w:jc w:val="both"/>
        <w:rPr>
          <w:rFonts w:ascii="Times New Roman" w:hAnsi="Times New Roman" w:cs="Times New Roman"/>
          <w:sz w:val="24"/>
          <w:szCs w:val="24"/>
          <w:lang w:val="en-GB"/>
        </w:rPr>
      </w:pPr>
      <w:r>
        <w:rPr>
          <w:rFonts w:ascii="Times New Roman" w:hAnsi="Times New Roman" w:cs="Times New Roman"/>
          <w:sz w:val="24"/>
          <w:szCs w:val="24"/>
          <w:lang w:val="en-GB"/>
        </w:rPr>
        <w:tab/>
      </w:r>
      <w:r w:rsidR="000257C6">
        <w:rPr>
          <w:rFonts w:ascii="Times New Roman" w:hAnsi="Times New Roman" w:cs="Times New Roman"/>
          <w:sz w:val="24"/>
          <w:szCs w:val="24"/>
          <w:lang w:val="en-GB"/>
        </w:rPr>
        <w:t>Introgressiomics</w:t>
      </w:r>
      <w:r w:rsidR="00E63E4B">
        <w:rPr>
          <w:rFonts w:ascii="Times New Roman" w:hAnsi="Times New Roman" w:cs="Times New Roman"/>
          <w:sz w:val="24"/>
          <w:szCs w:val="24"/>
          <w:lang w:val="en-GB"/>
        </w:rPr>
        <w:t>, as proposed here can be: i)</w:t>
      </w:r>
      <w:r w:rsidR="000257C6">
        <w:rPr>
          <w:rFonts w:ascii="Times New Roman" w:hAnsi="Times New Roman" w:cs="Times New Roman"/>
          <w:sz w:val="24"/>
          <w:szCs w:val="24"/>
          <w:lang w:val="en-GB"/>
        </w:rPr>
        <w:t xml:space="preserve"> focused </w:t>
      </w:r>
      <w:r w:rsidR="00E63E4B">
        <w:rPr>
          <w:rFonts w:ascii="Times New Roman" w:hAnsi="Times New Roman" w:cs="Times New Roman"/>
          <w:sz w:val="24"/>
          <w:szCs w:val="24"/>
          <w:lang w:val="en-GB"/>
        </w:rPr>
        <w:t xml:space="preserve">and directed at </w:t>
      </w:r>
      <w:r w:rsidR="000257C6">
        <w:rPr>
          <w:rFonts w:ascii="Times New Roman" w:hAnsi="Times New Roman" w:cs="Times New Roman"/>
          <w:sz w:val="24"/>
          <w:szCs w:val="24"/>
          <w:lang w:val="en-GB"/>
        </w:rPr>
        <w:t>speci</w:t>
      </w:r>
      <w:r w:rsidR="00C32ACE">
        <w:rPr>
          <w:rFonts w:ascii="Times New Roman" w:hAnsi="Times New Roman" w:cs="Times New Roman"/>
          <w:sz w:val="24"/>
          <w:szCs w:val="24"/>
          <w:lang w:val="en-GB"/>
        </w:rPr>
        <w:t>fic</w:t>
      </w:r>
      <w:r w:rsidR="000257C6">
        <w:rPr>
          <w:rFonts w:ascii="Times New Roman" w:hAnsi="Times New Roman" w:cs="Times New Roman"/>
          <w:sz w:val="24"/>
          <w:szCs w:val="24"/>
          <w:lang w:val="en-GB"/>
        </w:rPr>
        <w:t xml:space="preserve"> </w:t>
      </w:r>
      <w:r w:rsidR="009A253C">
        <w:rPr>
          <w:rFonts w:ascii="Times New Roman" w:hAnsi="Times New Roman" w:cs="Times New Roman"/>
          <w:sz w:val="24"/>
          <w:szCs w:val="24"/>
          <w:lang w:val="en-GB"/>
        </w:rPr>
        <w:t>phenotypes</w:t>
      </w:r>
      <w:r w:rsidR="00E63E4B">
        <w:rPr>
          <w:rFonts w:ascii="Times New Roman" w:hAnsi="Times New Roman" w:cs="Times New Roman"/>
          <w:sz w:val="24"/>
          <w:szCs w:val="24"/>
          <w:lang w:val="en-GB"/>
        </w:rPr>
        <w:t>,</w:t>
      </w:r>
      <w:r w:rsidR="009A253C">
        <w:rPr>
          <w:rFonts w:ascii="Times New Roman" w:hAnsi="Times New Roman" w:cs="Times New Roman"/>
          <w:sz w:val="24"/>
          <w:szCs w:val="24"/>
          <w:lang w:val="en-GB"/>
        </w:rPr>
        <w:t xml:space="preserve"> which will determine what CWRs and types of populations </w:t>
      </w:r>
      <w:r w:rsidR="00E63E4B">
        <w:rPr>
          <w:rFonts w:ascii="Times New Roman" w:hAnsi="Times New Roman" w:cs="Times New Roman"/>
          <w:sz w:val="24"/>
          <w:szCs w:val="24"/>
          <w:lang w:val="en-GB"/>
        </w:rPr>
        <w:t>are required</w:t>
      </w:r>
      <w:r w:rsidR="009A253C">
        <w:rPr>
          <w:rFonts w:ascii="Times New Roman" w:hAnsi="Times New Roman" w:cs="Times New Roman"/>
          <w:sz w:val="24"/>
          <w:szCs w:val="24"/>
          <w:lang w:val="en-GB"/>
        </w:rPr>
        <w:t>,</w:t>
      </w:r>
      <w:r w:rsidR="000257C6">
        <w:rPr>
          <w:rFonts w:ascii="Times New Roman" w:hAnsi="Times New Roman" w:cs="Times New Roman"/>
          <w:sz w:val="24"/>
          <w:szCs w:val="24"/>
          <w:lang w:val="en-GB"/>
        </w:rPr>
        <w:t xml:space="preserve"> or </w:t>
      </w:r>
      <w:r w:rsidR="00E63E4B">
        <w:rPr>
          <w:rFonts w:ascii="Times New Roman" w:hAnsi="Times New Roman" w:cs="Times New Roman"/>
          <w:sz w:val="24"/>
          <w:szCs w:val="24"/>
          <w:lang w:val="en-GB"/>
        </w:rPr>
        <w:t>ii) un</w:t>
      </w:r>
      <w:r w:rsidR="000257C6">
        <w:rPr>
          <w:rFonts w:ascii="Times New Roman" w:hAnsi="Times New Roman" w:cs="Times New Roman"/>
          <w:sz w:val="24"/>
          <w:szCs w:val="24"/>
          <w:lang w:val="en-GB"/>
        </w:rPr>
        <w:t>-focused</w:t>
      </w:r>
      <w:r w:rsidR="009A253C">
        <w:rPr>
          <w:rFonts w:ascii="Times New Roman" w:hAnsi="Times New Roman" w:cs="Times New Roman"/>
          <w:sz w:val="24"/>
          <w:szCs w:val="24"/>
          <w:lang w:val="en-GB"/>
        </w:rPr>
        <w:t xml:space="preserve">, in which the objective is the </w:t>
      </w:r>
      <w:r w:rsidR="000257C6">
        <w:rPr>
          <w:rFonts w:ascii="Times New Roman" w:hAnsi="Times New Roman" w:cs="Times New Roman"/>
          <w:sz w:val="24"/>
          <w:szCs w:val="24"/>
          <w:lang w:val="en-GB"/>
        </w:rPr>
        <w:t xml:space="preserve">generation of introgression materials </w:t>
      </w:r>
      <w:r w:rsidR="009A253C">
        <w:rPr>
          <w:rFonts w:ascii="Times New Roman" w:hAnsi="Times New Roman" w:cs="Times New Roman"/>
          <w:sz w:val="24"/>
          <w:szCs w:val="24"/>
          <w:lang w:val="en-GB"/>
        </w:rPr>
        <w:t>encompassing the maximum genetic diversity</w:t>
      </w:r>
      <w:r w:rsidR="00E63E4B">
        <w:rPr>
          <w:rFonts w:ascii="Times New Roman" w:hAnsi="Times New Roman" w:cs="Times New Roman"/>
          <w:sz w:val="24"/>
          <w:szCs w:val="24"/>
          <w:lang w:val="en-GB"/>
        </w:rPr>
        <w:t xml:space="preserve"> possible</w:t>
      </w:r>
      <w:r w:rsidR="009A253C">
        <w:rPr>
          <w:rFonts w:ascii="Times New Roman" w:hAnsi="Times New Roman" w:cs="Times New Roman"/>
          <w:sz w:val="24"/>
          <w:szCs w:val="24"/>
          <w:lang w:val="en-GB"/>
        </w:rPr>
        <w:t xml:space="preserve">. </w:t>
      </w:r>
    </w:p>
    <w:p w14:paraId="7E11C9C5" w14:textId="77777777" w:rsidR="00B80259" w:rsidRDefault="00B80259" w:rsidP="00752175">
      <w:pPr>
        <w:spacing w:after="0" w:line="360" w:lineRule="auto"/>
        <w:jc w:val="both"/>
        <w:rPr>
          <w:rFonts w:ascii="Times New Roman" w:hAnsi="Times New Roman" w:cs="Times New Roman"/>
          <w:sz w:val="24"/>
          <w:szCs w:val="24"/>
          <w:lang w:val="en-GB"/>
        </w:rPr>
      </w:pPr>
    </w:p>
    <w:p w14:paraId="0B768275" w14:textId="0C84C0F7" w:rsidR="00B80259" w:rsidRDefault="00E63E4B" w:rsidP="00752175">
      <w:pPr>
        <w:spacing w:after="0" w:line="360" w:lineRule="auto"/>
        <w:jc w:val="both"/>
        <w:rPr>
          <w:rFonts w:ascii="Times New Roman" w:hAnsi="Times New Roman" w:cs="Times New Roman"/>
          <w:b/>
          <w:sz w:val="24"/>
          <w:szCs w:val="24"/>
          <w:lang w:val="en-GB"/>
        </w:rPr>
      </w:pPr>
      <w:r>
        <w:rPr>
          <w:rFonts w:ascii="Times New Roman" w:hAnsi="Times New Roman" w:cs="Times New Roman"/>
          <w:b/>
          <w:sz w:val="24"/>
          <w:szCs w:val="24"/>
          <w:lang w:val="en-GB"/>
        </w:rPr>
        <w:t>4</w:t>
      </w:r>
      <w:r w:rsidR="00B80259" w:rsidRPr="009E1866">
        <w:rPr>
          <w:rFonts w:ascii="Times New Roman" w:hAnsi="Times New Roman" w:cs="Times New Roman"/>
          <w:b/>
          <w:sz w:val="24"/>
          <w:szCs w:val="24"/>
          <w:lang w:val="en-GB"/>
        </w:rPr>
        <w:t>. Identification of CWRs for introgressiomics</w:t>
      </w:r>
    </w:p>
    <w:p w14:paraId="55A07CBB" w14:textId="77777777" w:rsidR="00D8676A" w:rsidRPr="009E1866" w:rsidRDefault="00D8676A" w:rsidP="00752175">
      <w:pPr>
        <w:spacing w:after="0" w:line="360" w:lineRule="auto"/>
        <w:jc w:val="both"/>
        <w:rPr>
          <w:rFonts w:ascii="Times New Roman" w:hAnsi="Times New Roman" w:cs="Times New Roman"/>
          <w:b/>
          <w:sz w:val="24"/>
          <w:szCs w:val="24"/>
          <w:lang w:val="en-GB"/>
        </w:rPr>
      </w:pPr>
    </w:p>
    <w:p w14:paraId="737BC305" w14:textId="61F5D983" w:rsidR="00B77424" w:rsidRDefault="00113162" w:rsidP="00752175">
      <w:pPr>
        <w:spacing w:after="0" w:line="360" w:lineRule="auto"/>
        <w:ind w:firstLine="708"/>
        <w:jc w:val="both"/>
        <w:rPr>
          <w:rFonts w:ascii="Times New Roman" w:hAnsi="Times New Roman" w:cs="Times New Roman"/>
          <w:sz w:val="24"/>
          <w:szCs w:val="24"/>
          <w:lang w:val="en-GB"/>
        </w:rPr>
      </w:pPr>
      <w:r>
        <w:rPr>
          <w:rFonts w:ascii="Times New Roman" w:hAnsi="Times New Roman" w:cs="Times New Roman"/>
          <w:sz w:val="24"/>
          <w:szCs w:val="24"/>
          <w:lang w:val="en-GB"/>
        </w:rPr>
        <w:t>T</w:t>
      </w:r>
      <w:r w:rsidR="00B80259">
        <w:rPr>
          <w:rFonts w:ascii="Times New Roman" w:hAnsi="Times New Roman" w:cs="Times New Roman"/>
          <w:sz w:val="24"/>
          <w:szCs w:val="24"/>
          <w:lang w:val="en-GB"/>
        </w:rPr>
        <w:t xml:space="preserve">he identification </w:t>
      </w:r>
      <w:r w:rsidR="00815C62">
        <w:rPr>
          <w:rFonts w:ascii="Times New Roman" w:hAnsi="Times New Roman" w:cs="Times New Roman"/>
          <w:sz w:val="24"/>
          <w:szCs w:val="24"/>
          <w:lang w:val="en-GB"/>
        </w:rPr>
        <w:t xml:space="preserve">of CWRs </w:t>
      </w:r>
      <w:r w:rsidR="00E63E4B">
        <w:rPr>
          <w:rFonts w:ascii="Times New Roman" w:hAnsi="Times New Roman" w:cs="Times New Roman"/>
          <w:sz w:val="24"/>
          <w:szCs w:val="24"/>
          <w:lang w:val="en-GB"/>
        </w:rPr>
        <w:t>to be utiliz</w:t>
      </w:r>
      <w:r>
        <w:rPr>
          <w:rFonts w:ascii="Times New Roman" w:hAnsi="Times New Roman" w:cs="Times New Roman"/>
          <w:sz w:val="24"/>
          <w:szCs w:val="24"/>
          <w:lang w:val="en-GB"/>
        </w:rPr>
        <w:t xml:space="preserve">ed for introgression in the genetic background of </w:t>
      </w:r>
      <w:r w:rsidR="00E63E4B">
        <w:rPr>
          <w:rFonts w:ascii="Times New Roman" w:hAnsi="Times New Roman" w:cs="Times New Roman"/>
          <w:sz w:val="24"/>
          <w:szCs w:val="24"/>
          <w:lang w:val="en-GB"/>
        </w:rPr>
        <w:t>the crop is the</w:t>
      </w:r>
      <w:r>
        <w:rPr>
          <w:rFonts w:ascii="Times New Roman" w:hAnsi="Times New Roman" w:cs="Times New Roman"/>
          <w:sz w:val="24"/>
          <w:szCs w:val="24"/>
          <w:lang w:val="en-GB"/>
        </w:rPr>
        <w:t xml:space="preserve"> first step in introgressiomics</w:t>
      </w:r>
      <w:r w:rsidR="00815C62">
        <w:rPr>
          <w:rFonts w:ascii="Times New Roman" w:hAnsi="Times New Roman" w:cs="Times New Roman"/>
          <w:sz w:val="24"/>
          <w:szCs w:val="24"/>
          <w:lang w:val="en-GB"/>
        </w:rPr>
        <w:t xml:space="preserve"> (Figure 1)</w:t>
      </w:r>
      <w:r>
        <w:rPr>
          <w:rFonts w:ascii="Times New Roman" w:hAnsi="Times New Roman" w:cs="Times New Roman"/>
          <w:sz w:val="24"/>
          <w:szCs w:val="24"/>
          <w:lang w:val="en-GB"/>
        </w:rPr>
        <w:t>. This largely depends on the strategy to be used</w:t>
      </w:r>
      <w:r w:rsidR="00E63E4B">
        <w:rPr>
          <w:rFonts w:ascii="Times New Roman" w:hAnsi="Times New Roman" w:cs="Times New Roman"/>
          <w:sz w:val="24"/>
          <w:szCs w:val="24"/>
          <w:lang w:val="en-GB"/>
        </w:rPr>
        <w:t xml:space="preserve"> (“focused” vs. “u</w:t>
      </w:r>
      <w:r w:rsidR="002579A2">
        <w:rPr>
          <w:rFonts w:ascii="Times New Roman" w:hAnsi="Times New Roman" w:cs="Times New Roman"/>
          <w:sz w:val="24"/>
          <w:szCs w:val="24"/>
          <w:lang w:val="en-GB"/>
        </w:rPr>
        <w:t>n-focused”)</w:t>
      </w:r>
      <w:r w:rsidR="00512991">
        <w:rPr>
          <w:rFonts w:ascii="Times New Roman" w:hAnsi="Times New Roman" w:cs="Times New Roman"/>
          <w:sz w:val="24"/>
          <w:szCs w:val="24"/>
          <w:lang w:val="en-GB"/>
        </w:rPr>
        <w:t xml:space="preserve"> and also on the availability of CWRs (Vincent et al., 2013</w:t>
      </w:r>
      <w:r w:rsidR="00E63E4B">
        <w:rPr>
          <w:rFonts w:ascii="Times New Roman" w:hAnsi="Times New Roman" w:cs="Times New Roman"/>
          <w:sz w:val="24"/>
          <w:szCs w:val="24"/>
          <w:lang w:val="en-GB"/>
        </w:rPr>
        <w:t>; Castañeda-Álvarez et al., 2016</w:t>
      </w:r>
      <w:r w:rsidR="00512991">
        <w:rPr>
          <w:rFonts w:ascii="Times New Roman" w:hAnsi="Times New Roman" w:cs="Times New Roman"/>
          <w:sz w:val="24"/>
          <w:szCs w:val="24"/>
          <w:lang w:val="en-GB"/>
        </w:rPr>
        <w:t>)</w:t>
      </w:r>
      <w:r w:rsidR="00E63E4B">
        <w:rPr>
          <w:rFonts w:ascii="Times New Roman" w:hAnsi="Times New Roman" w:cs="Times New Roman"/>
          <w:sz w:val="24"/>
          <w:szCs w:val="24"/>
          <w:lang w:val="en-GB"/>
        </w:rPr>
        <w:t>. I</w:t>
      </w:r>
      <w:r>
        <w:rPr>
          <w:rFonts w:ascii="Times New Roman" w:hAnsi="Times New Roman" w:cs="Times New Roman"/>
          <w:sz w:val="24"/>
          <w:szCs w:val="24"/>
          <w:lang w:val="en-GB"/>
        </w:rPr>
        <w:t>n ge</w:t>
      </w:r>
      <w:r w:rsidR="002579A2">
        <w:rPr>
          <w:rFonts w:ascii="Times New Roman" w:hAnsi="Times New Roman" w:cs="Times New Roman"/>
          <w:sz w:val="24"/>
          <w:szCs w:val="24"/>
          <w:lang w:val="en-GB"/>
        </w:rPr>
        <w:t>neral</w:t>
      </w:r>
      <w:r w:rsidR="00E63E4B">
        <w:rPr>
          <w:rFonts w:ascii="Times New Roman" w:hAnsi="Times New Roman" w:cs="Times New Roman"/>
          <w:sz w:val="24"/>
          <w:szCs w:val="24"/>
          <w:lang w:val="en-GB"/>
        </w:rPr>
        <w:t>, maximizing gen</w:t>
      </w:r>
      <w:r w:rsidR="002579A2">
        <w:rPr>
          <w:rFonts w:ascii="Times New Roman" w:hAnsi="Times New Roman" w:cs="Times New Roman"/>
          <w:sz w:val="24"/>
          <w:szCs w:val="24"/>
          <w:lang w:val="en-GB"/>
        </w:rPr>
        <w:t xml:space="preserve">etic diversity </w:t>
      </w:r>
      <w:r w:rsidR="00E63E4B">
        <w:rPr>
          <w:rFonts w:ascii="Times New Roman" w:hAnsi="Times New Roman" w:cs="Times New Roman"/>
          <w:sz w:val="24"/>
          <w:szCs w:val="24"/>
          <w:lang w:val="en-GB"/>
        </w:rPr>
        <w:t>to the extent possible is a priority</w:t>
      </w:r>
      <w:r w:rsidR="002579A2">
        <w:rPr>
          <w:rFonts w:ascii="Times New Roman" w:hAnsi="Times New Roman" w:cs="Times New Roman"/>
          <w:sz w:val="24"/>
          <w:szCs w:val="24"/>
          <w:lang w:val="en-GB"/>
        </w:rPr>
        <w:t xml:space="preserve">, as this increases the likelihood of capturing </w:t>
      </w:r>
      <w:r w:rsidR="00E63E4B">
        <w:rPr>
          <w:rFonts w:ascii="Times New Roman" w:hAnsi="Times New Roman" w:cs="Times New Roman"/>
          <w:sz w:val="24"/>
          <w:szCs w:val="24"/>
          <w:lang w:val="en-GB"/>
        </w:rPr>
        <w:t xml:space="preserve">beneficial </w:t>
      </w:r>
      <w:r w:rsidR="002579A2">
        <w:rPr>
          <w:rFonts w:ascii="Times New Roman" w:hAnsi="Times New Roman" w:cs="Times New Roman"/>
          <w:sz w:val="24"/>
          <w:szCs w:val="24"/>
          <w:lang w:val="en-GB"/>
        </w:rPr>
        <w:t>allelic diversity for breeding (</w:t>
      </w:r>
      <w:r w:rsidR="0006388C">
        <w:rPr>
          <w:rFonts w:ascii="Times New Roman" w:hAnsi="Times New Roman" w:cs="Times New Roman"/>
          <w:sz w:val="24"/>
          <w:szCs w:val="24"/>
          <w:lang w:val="en-GB"/>
        </w:rPr>
        <w:t>Tanksley and McCouch, 1997; Porch et al., 2013)</w:t>
      </w:r>
      <w:r>
        <w:rPr>
          <w:rFonts w:ascii="Times New Roman" w:hAnsi="Times New Roman" w:cs="Times New Roman"/>
          <w:sz w:val="24"/>
          <w:szCs w:val="24"/>
          <w:lang w:val="en-GB"/>
        </w:rPr>
        <w:t xml:space="preserve">. </w:t>
      </w:r>
      <w:r w:rsidR="00B77424">
        <w:rPr>
          <w:rFonts w:ascii="Times New Roman" w:hAnsi="Times New Roman" w:cs="Times New Roman"/>
          <w:sz w:val="24"/>
          <w:szCs w:val="24"/>
          <w:lang w:val="en-GB"/>
        </w:rPr>
        <w:t xml:space="preserve">The number of </w:t>
      </w:r>
      <w:r w:rsidR="003C1976">
        <w:rPr>
          <w:rFonts w:ascii="Times New Roman" w:hAnsi="Times New Roman" w:cs="Times New Roman"/>
          <w:sz w:val="24"/>
          <w:szCs w:val="24"/>
          <w:lang w:val="en-GB"/>
        </w:rPr>
        <w:t xml:space="preserve">CWR </w:t>
      </w:r>
      <w:r w:rsidR="00B77424">
        <w:rPr>
          <w:rFonts w:ascii="Times New Roman" w:hAnsi="Times New Roman" w:cs="Times New Roman"/>
          <w:sz w:val="24"/>
          <w:szCs w:val="24"/>
          <w:lang w:val="en-GB"/>
        </w:rPr>
        <w:t xml:space="preserve">accessions to be used for introgressiomics </w:t>
      </w:r>
      <w:r w:rsidR="003C1976">
        <w:rPr>
          <w:rFonts w:ascii="Times New Roman" w:hAnsi="Times New Roman" w:cs="Times New Roman"/>
          <w:sz w:val="24"/>
          <w:szCs w:val="24"/>
          <w:lang w:val="en-GB"/>
        </w:rPr>
        <w:t>depends</w:t>
      </w:r>
      <w:r w:rsidR="00B77424">
        <w:rPr>
          <w:rFonts w:ascii="Times New Roman" w:hAnsi="Times New Roman" w:cs="Times New Roman"/>
          <w:sz w:val="24"/>
          <w:szCs w:val="24"/>
          <w:lang w:val="en-GB"/>
        </w:rPr>
        <w:t xml:space="preserve"> on the resources available, </w:t>
      </w:r>
      <w:r w:rsidR="003C1976">
        <w:rPr>
          <w:rFonts w:ascii="Times New Roman" w:hAnsi="Times New Roman" w:cs="Times New Roman"/>
          <w:sz w:val="24"/>
          <w:szCs w:val="24"/>
          <w:lang w:val="en-GB"/>
        </w:rPr>
        <w:t xml:space="preserve">the scale and </w:t>
      </w:r>
      <w:r w:rsidR="00B77424">
        <w:rPr>
          <w:rFonts w:ascii="Times New Roman" w:hAnsi="Times New Roman" w:cs="Times New Roman"/>
          <w:sz w:val="24"/>
          <w:szCs w:val="24"/>
          <w:lang w:val="en-GB"/>
        </w:rPr>
        <w:t xml:space="preserve">time </w:t>
      </w:r>
      <w:r w:rsidR="003C1976">
        <w:rPr>
          <w:rFonts w:ascii="Times New Roman" w:hAnsi="Times New Roman" w:cs="Times New Roman"/>
          <w:sz w:val="24"/>
          <w:szCs w:val="24"/>
          <w:lang w:val="en-GB"/>
        </w:rPr>
        <w:t>horizon</w:t>
      </w:r>
      <w:r w:rsidR="00B77424">
        <w:rPr>
          <w:rFonts w:ascii="Times New Roman" w:hAnsi="Times New Roman" w:cs="Times New Roman"/>
          <w:sz w:val="24"/>
          <w:szCs w:val="24"/>
          <w:lang w:val="en-GB"/>
        </w:rPr>
        <w:t>, and objectives of the introgressiomics program.</w:t>
      </w:r>
      <w:r w:rsidR="00B029CD" w:rsidRPr="00B029CD">
        <w:rPr>
          <w:rFonts w:ascii="Times New Roman" w:hAnsi="Times New Roman" w:cs="Times New Roman"/>
          <w:sz w:val="24"/>
          <w:szCs w:val="24"/>
          <w:lang w:val="en-GB"/>
        </w:rPr>
        <w:t xml:space="preserve"> </w:t>
      </w:r>
      <w:r w:rsidR="003C1976">
        <w:rPr>
          <w:rFonts w:ascii="Times New Roman" w:hAnsi="Times New Roman" w:cs="Times New Roman"/>
          <w:sz w:val="24"/>
          <w:szCs w:val="24"/>
          <w:lang w:val="en-GB"/>
        </w:rPr>
        <w:t xml:space="preserve">In order to select and identify CWRs, the ‘Harlan and de Wet’ </w:t>
      </w:r>
      <w:r w:rsidR="00B029CD">
        <w:rPr>
          <w:rFonts w:ascii="Times New Roman" w:hAnsi="Times New Roman" w:cs="Times New Roman"/>
          <w:sz w:val="24"/>
          <w:szCs w:val="24"/>
          <w:lang w:val="en-GB"/>
        </w:rPr>
        <w:t>Crop Wild Relatives Inventory (</w:t>
      </w:r>
      <w:hyperlink r:id="rId9" w:history="1">
        <w:r w:rsidR="00B029CD" w:rsidRPr="00753399">
          <w:rPr>
            <w:rStyle w:val="Hipervnculo"/>
            <w:rFonts w:ascii="Times New Roman" w:hAnsi="Times New Roman" w:cs="Times New Roman"/>
            <w:sz w:val="24"/>
            <w:szCs w:val="24"/>
            <w:lang w:val="en-GB"/>
          </w:rPr>
          <w:t>http://www.cwrdiversity.org/checklist/</w:t>
        </w:r>
      </w:hyperlink>
      <w:r w:rsidR="00B029CD">
        <w:rPr>
          <w:rFonts w:ascii="Times New Roman" w:hAnsi="Times New Roman" w:cs="Times New Roman"/>
          <w:sz w:val="24"/>
          <w:szCs w:val="24"/>
          <w:lang w:val="en-GB"/>
        </w:rPr>
        <w:t xml:space="preserve">; Vincent et al., 2013) is a </w:t>
      </w:r>
      <w:r w:rsidR="003C1976">
        <w:rPr>
          <w:rFonts w:ascii="Times New Roman" w:hAnsi="Times New Roman" w:cs="Times New Roman"/>
          <w:sz w:val="24"/>
          <w:szCs w:val="24"/>
          <w:lang w:val="en-GB"/>
        </w:rPr>
        <w:t>helpful</w:t>
      </w:r>
      <w:r w:rsidR="00B029CD">
        <w:rPr>
          <w:rFonts w:ascii="Times New Roman" w:hAnsi="Times New Roman" w:cs="Times New Roman"/>
          <w:sz w:val="24"/>
          <w:szCs w:val="24"/>
          <w:lang w:val="en-GB"/>
        </w:rPr>
        <w:t xml:space="preserve"> resource</w:t>
      </w:r>
      <w:r w:rsidR="003C1976">
        <w:rPr>
          <w:rFonts w:ascii="Times New Roman" w:hAnsi="Times New Roman" w:cs="Times New Roman"/>
          <w:sz w:val="24"/>
          <w:szCs w:val="24"/>
          <w:lang w:val="en-GB"/>
        </w:rPr>
        <w:t>. Currently,</w:t>
      </w:r>
      <w:r w:rsidR="00B029CD">
        <w:rPr>
          <w:rFonts w:ascii="Times New Roman" w:hAnsi="Times New Roman" w:cs="Times New Roman"/>
          <w:sz w:val="24"/>
          <w:szCs w:val="24"/>
          <w:lang w:val="en-GB"/>
        </w:rPr>
        <w:t xml:space="preserve"> 173 crop</w:t>
      </w:r>
      <w:r w:rsidR="003C1976">
        <w:rPr>
          <w:rFonts w:ascii="Times New Roman" w:hAnsi="Times New Roman" w:cs="Times New Roman"/>
          <w:sz w:val="24"/>
          <w:szCs w:val="24"/>
          <w:lang w:val="en-GB"/>
        </w:rPr>
        <w:t xml:space="preserve"> genepool</w:t>
      </w:r>
      <w:r w:rsidR="00233BF3">
        <w:rPr>
          <w:rFonts w:ascii="Times New Roman" w:hAnsi="Times New Roman" w:cs="Times New Roman"/>
          <w:sz w:val="24"/>
          <w:szCs w:val="24"/>
          <w:lang w:val="en-GB"/>
        </w:rPr>
        <w:t>s</w:t>
      </w:r>
      <w:r w:rsidR="003C1976">
        <w:rPr>
          <w:rFonts w:ascii="Times New Roman" w:hAnsi="Times New Roman" w:cs="Times New Roman"/>
          <w:sz w:val="24"/>
          <w:szCs w:val="24"/>
          <w:lang w:val="en-GB"/>
        </w:rPr>
        <w:t xml:space="preserve"> are described. Previous and potential use cases of CWRs are also presented (Dempewolf et al., </w:t>
      </w:r>
      <w:r w:rsidR="00E6627B">
        <w:rPr>
          <w:rFonts w:ascii="Times New Roman" w:hAnsi="Times New Roman" w:cs="Times New Roman"/>
          <w:sz w:val="24"/>
          <w:szCs w:val="24"/>
          <w:lang w:val="en-GB"/>
        </w:rPr>
        <w:t>2017</w:t>
      </w:r>
      <w:r w:rsidR="003C1976">
        <w:rPr>
          <w:rFonts w:ascii="Times New Roman" w:hAnsi="Times New Roman" w:cs="Times New Roman"/>
          <w:sz w:val="24"/>
          <w:szCs w:val="24"/>
          <w:lang w:val="en-GB"/>
        </w:rPr>
        <w:t>)</w:t>
      </w:r>
      <w:r w:rsidR="00B029CD">
        <w:rPr>
          <w:rFonts w:ascii="Times New Roman" w:hAnsi="Times New Roman" w:cs="Times New Roman"/>
          <w:sz w:val="24"/>
          <w:szCs w:val="24"/>
          <w:lang w:val="en-GB"/>
        </w:rPr>
        <w:t>.</w:t>
      </w:r>
    </w:p>
    <w:p w14:paraId="1355574A" w14:textId="0968A882" w:rsidR="00B77424" w:rsidRDefault="002579A2" w:rsidP="00752175">
      <w:pPr>
        <w:spacing w:after="0" w:line="360" w:lineRule="auto"/>
        <w:ind w:firstLine="708"/>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One option </w:t>
      </w:r>
      <w:r w:rsidR="00B77424">
        <w:rPr>
          <w:rFonts w:ascii="Times New Roman" w:hAnsi="Times New Roman" w:cs="Times New Roman"/>
          <w:sz w:val="24"/>
          <w:szCs w:val="24"/>
          <w:lang w:val="en-GB"/>
        </w:rPr>
        <w:t>for the identi</w:t>
      </w:r>
      <w:r w:rsidR="003C1976">
        <w:rPr>
          <w:rFonts w:ascii="Times New Roman" w:hAnsi="Times New Roman" w:cs="Times New Roman"/>
          <w:sz w:val="24"/>
          <w:szCs w:val="24"/>
          <w:lang w:val="en-GB"/>
        </w:rPr>
        <w:t>fication of CWRs for ‘un</w:t>
      </w:r>
      <w:r w:rsidR="00B77424">
        <w:rPr>
          <w:rFonts w:ascii="Times New Roman" w:hAnsi="Times New Roman" w:cs="Times New Roman"/>
          <w:sz w:val="24"/>
          <w:szCs w:val="24"/>
          <w:lang w:val="en-GB"/>
        </w:rPr>
        <w:t>-focused</w:t>
      </w:r>
      <w:r w:rsidR="003C1976">
        <w:rPr>
          <w:rFonts w:ascii="Times New Roman" w:hAnsi="Times New Roman" w:cs="Times New Roman"/>
          <w:sz w:val="24"/>
          <w:szCs w:val="24"/>
          <w:lang w:val="en-GB"/>
        </w:rPr>
        <w:t>’</w:t>
      </w:r>
      <w:r w:rsidR="00B77424">
        <w:rPr>
          <w:rFonts w:ascii="Times New Roman" w:hAnsi="Times New Roman" w:cs="Times New Roman"/>
          <w:sz w:val="24"/>
          <w:szCs w:val="24"/>
          <w:lang w:val="en-GB"/>
        </w:rPr>
        <w:t xml:space="preserve"> </w:t>
      </w:r>
      <w:r w:rsidR="003C1976">
        <w:rPr>
          <w:rFonts w:ascii="Times New Roman" w:hAnsi="Times New Roman" w:cs="Times New Roman"/>
          <w:sz w:val="24"/>
          <w:szCs w:val="24"/>
          <w:lang w:val="en-GB"/>
        </w:rPr>
        <w:t>introgressiomics is the creation of germplasm diversity sets</w:t>
      </w:r>
      <w:r>
        <w:rPr>
          <w:rFonts w:ascii="Times New Roman" w:hAnsi="Times New Roman" w:cs="Times New Roman"/>
          <w:sz w:val="24"/>
          <w:szCs w:val="24"/>
          <w:lang w:val="en-GB"/>
        </w:rPr>
        <w:t>.</w:t>
      </w:r>
      <w:r w:rsidR="007E18A5">
        <w:rPr>
          <w:rFonts w:ascii="Times New Roman" w:hAnsi="Times New Roman" w:cs="Times New Roman"/>
          <w:sz w:val="24"/>
          <w:szCs w:val="24"/>
          <w:lang w:val="en-GB"/>
        </w:rPr>
        <w:t xml:space="preserve"> </w:t>
      </w:r>
      <w:r w:rsidR="003C1976">
        <w:rPr>
          <w:rFonts w:ascii="Times New Roman" w:hAnsi="Times New Roman" w:cs="Times New Roman"/>
          <w:sz w:val="24"/>
          <w:szCs w:val="24"/>
          <w:lang w:val="en-GB"/>
        </w:rPr>
        <w:t xml:space="preserve">This type of germplasm sets </w:t>
      </w:r>
      <w:r w:rsidR="007E18A5">
        <w:rPr>
          <w:rFonts w:ascii="Times New Roman" w:hAnsi="Times New Roman" w:cs="Times New Roman"/>
          <w:sz w:val="24"/>
          <w:szCs w:val="24"/>
          <w:lang w:val="en-GB"/>
        </w:rPr>
        <w:t>allow</w:t>
      </w:r>
      <w:r w:rsidR="003C1976">
        <w:rPr>
          <w:rFonts w:ascii="Times New Roman" w:hAnsi="Times New Roman" w:cs="Times New Roman"/>
          <w:sz w:val="24"/>
          <w:szCs w:val="24"/>
          <w:lang w:val="en-GB"/>
        </w:rPr>
        <w:t>s for a more</w:t>
      </w:r>
      <w:r w:rsidR="007E18A5">
        <w:rPr>
          <w:rFonts w:ascii="Times New Roman" w:hAnsi="Times New Roman" w:cs="Times New Roman"/>
          <w:sz w:val="24"/>
          <w:szCs w:val="24"/>
          <w:lang w:val="en-GB"/>
        </w:rPr>
        <w:t xml:space="preserve"> rational use of accessions, while adjusting the number of accessions t</w:t>
      </w:r>
      <w:r w:rsidR="003C1976">
        <w:rPr>
          <w:rFonts w:ascii="Times New Roman" w:hAnsi="Times New Roman" w:cs="Times New Roman"/>
          <w:sz w:val="24"/>
          <w:szCs w:val="24"/>
          <w:lang w:val="en-GB"/>
        </w:rPr>
        <w:t>hat can</w:t>
      </w:r>
      <w:r w:rsidR="007E18A5">
        <w:rPr>
          <w:rFonts w:ascii="Times New Roman" w:hAnsi="Times New Roman" w:cs="Times New Roman"/>
          <w:sz w:val="24"/>
          <w:szCs w:val="24"/>
          <w:lang w:val="en-GB"/>
        </w:rPr>
        <w:t xml:space="preserve"> be </w:t>
      </w:r>
      <w:r w:rsidR="003C1976">
        <w:rPr>
          <w:rFonts w:ascii="Times New Roman" w:hAnsi="Times New Roman" w:cs="Times New Roman"/>
          <w:sz w:val="24"/>
          <w:szCs w:val="24"/>
          <w:lang w:val="en-GB"/>
        </w:rPr>
        <w:t xml:space="preserve">realistically </w:t>
      </w:r>
      <w:r w:rsidR="007E18A5">
        <w:rPr>
          <w:rFonts w:ascii="Times New Roman" w:hAnsi="Times New Roman" w:cs="Times New Roman"/>
          <w:sz w:val="24"/>
          <w:szCs w:val="24"/>
          <w:lang w:val="en-GB"/>
        </w:rPr>
        <w:t xml:space="preserve">used (McKhann et al., 2004). Ideally, these </w:t>
      </w:r>
      <w:r w:rsidR="003C1976">
        <w:rPr>
          <w:rFonts w:ascii="Times New Roman" w:hAnsi="Times New Roman" w:cs="Times New Roman"/>
          <w:sz w:val="24"/>
          <w:szCs w:val="24"/>
          <w:lang w:val="en-GB"/>
        </w:rPr>
        <w:t>germplasm subsets</w:t>
      </w:r>
      <w:r w:rsidR="007E18A5">
        <w:rPr>
          <w:rFonts w:ascii="Times New Roman" w:hAnsi="Times New Roman" w:cs="Times New Roman"/>
          <w:sz w:val="24"/>
          <w:szCs w:val="24"/>
          <w:lang w:val="en-GB"/>
        </w:rPr>
        <w:t xml:space="preserve"> should include </w:t>
      </w:r>
      <w:r w:rsidR="003C1976">
        <w:rPr>
          <w:rFonts w:ascii="Times New Roman" w:hAnsi="Times New Roman" w:cs="Times New Roman"/>
          <w:sz w:val="24"/>
          <w:szCs w:val="24"/>
          <w:lang w:val="en-GB"/>
        </w:rPr>
        <w:t xml:space="preserve">CWR </w:t>
      </w:r>
      <w:r w:rsidR="007E18A5">
        <w:rPr>
          <w:rFonts w:ascii="Times New Roman" w:hAnsi="Times New Roman" w:cs="Times New Roman"/>
          <w:sz w:val="24"/>
          <w:szCs w:val="24"/>
          <w:lang w:val="en-GB"/>
        </w:rPr>
        <w:t xml:space="preserve">representatives of </w:t>
      </w:r>
      <w:r w:rsidR="003C1976">
        <w:rPr>
          <w:rFonts w:ascii="Times New Roman" w:hAnsi="Times New Roman" w:cs="Times New Roman"/>
          <w:sz w:val="24"/>
          <w:szCs w:val="24"/>
          <w:lang w:val="en-GB"/>
        </w:rPr>
        <w:t>all</w:t>
      </w:r>
      <w:r w:rsidR="007E18A5">
        <w:rPr>
          <w:rFonts w:ascii="Times New Roman" w:hAnsi="Times New Roman" w:cs="Times New Roman"/>
          <w:sz w:val="24"/>
          <w:szCs w:val="24"/>
          <w:lang w:val="en-GB"/>
        </w:rPr>
        <w:t xml:space="preserve"> genepools. </w:t>
      </w:r>
      <w:r w:rsidR="003C1976">
        <w:rPr>
          <w:rFonts w:ascii="Times New Roman" w:hAnsi="Times New Roman" w:cs="Times New Roman"/>
          <w:sz w:val="24"/>
          <w:szCs w:val="24"/>
          <w:lang w:val="en-GB"/>
        </w:rPr>
        <w:t>However, germplasm diversity sets</w:t>
      </w:r>
      <w:r w:rsidR="007E18A5">
        <w:rPr>
          <w:rFonts w:ascii="Times New Roman" w:hAnsi="Times New Roman" w:cs="Times New Roman"/>
          <w:sz w:val="24"/>
          <w:szCs w:val="24"/>
          <w:lang w:val="en-GB"/>
        </w:rPr>
        <w:t xml:space="preserve"> of CWRs merely based on diversity</w:t>
      </w:r>
      <w:r w:rsidR="00373D80">
        <w:rPr>
          <w:rFonts w:ascii="Times New Roman" w:hAnsi="Times New Roman" w:cs="Times New Roman"/>
          <w:sz w:val="24"/>
          <w:szCs w:val="24"/>
          <w:lang w:val="en-GB"/>
        </w:rPr>
        <w:t xml:space="preserve"> (genetic, phenotypic, origins, environmental, or a combination of them)</w:t>
      </w:r>
      <w:r w:rsidR="007E18A5">
        <w:rPr>
          <w:rFonts w:ascii="Times New Roman" w:hAnsi="Times New Roman" w:cs="Times New Roman"/>
          <w:sz w:val="24"/>
          <w:szCs w:val="24"/>
          <w:lang w:val="en-GB"/>
        </w:rPr>
        <w:t xml:space="preserve"> might result in underrepresentation of </w:t>
      </w:r>
      <w:r w:rsidR="003C1976">
        <w:rPr>
          <w:rFonts w:ascii="Times New Roman" w:hAnsi="Times New Roman" w:cs="Times New Roman"/>
          <w:sz w:val="24"/>
          <w:szCs w:val="24"/>
          <w:lang w:val="en-GB"/>
        </w:rPr>
        <w:t>CWRs from the primary genepool</w:t>
      </w:r>
      <w:r w:rsidR="007E18A5">
        <w:rPr>
          <w:rFonts w:ascii="Times New Roman" w:hAnsi="Times New Roman" w:cs="Times New Roman"/>
          <w:sz w:val="24"/>
          <w:szCs w:val="24"/>
          <w:lang w:val="en-GB"/>
        </w:rPr>
        <w:t xml:space="preserve">, which generally are </w:t>
      </w:r>
      <w:r w:rsidR="003C1976">
        <w:rPr>
          <w:rFonts w:ascii="Times New Roman" w:hAnsi="Times New Roman" w:cs="Times New Roman"/>
          <w:sz w:val="24"/>
          <w:szCs w:val="24"/>
          <w:lang w:val="en-GB"/>
        </w:rPr>
        <w:t xml:space="preserve">typically </w:t>
      </w:r>
      <w:r w:rsidR="007E18A5">
        <w:rPr>
          <w:rFonts w:ascii="Times New Roman" w:hAnsi="Times New Roman" w:cs="Times New Roman"/>
          <w:sz w:val="24"/>
          <w:szCs w:val="24"/>
          <w:lang w:val="en-GB"/>
        </w:rPr>
        <w:t xml:space="preserve">less variable than </w:t>
      </w:r>
      <w:r w:rsidR="003C1976">
        <w:rPr>
          <w:rFonts w:ascii="Times New Roman" w:hAnsi="Times New Roman" w:cs="Times New Roman"/>
          <w:sz w:val="24"/>
          <w:szCs w:val="24"/>
          <w:lang w:val="en-GB"/>
        </w:rPr>
        <w:t xml:space="preserve">CWRs from the </w:t>
      </w:r>
      <w:r w:rsidR="007E18A5">
        <w:rPr>
          <w:rFonts w:ascii="Times New Roman" w:hAnsi="Times New Roman" w:cs="Times New Roman"/>
          <w:sz w:val="24"/>
          <w:szCs w:val="24"/>
          <w:lang w:val="en-GB"/>
        </w:rPr>
        <w:t>secondary or tertiary genepool</w:t>
      </w:r>
      <w:r w:rsidR="003C1976">
        <w:rPr>
          <w:rFonts w:ascii="Times New Roman" w:hAnsi="Times New Roman" w:cs="Times New Roman"/>
          <w:sz w:val="24"/>
          <w:szCs w:val="24"/>
          <w:lang w:val="en-GB"/>
        </w:rPr>
        <w:t>s</w:t>
      </w:r>
      <w:r w:rsidR="00233BF3">
        <w:rPr>
          <w:rFonts w:ascii="Times New Roman" w:hAnsi="Times New Roman" w:cs="Times New Roman"/>
          <w:sz w:val="24"/>
          <w:szCs w:val="24"/>
          <w:lang w:val="en-GB"/>
        </w:rPr>
        <w:t>. A</w:t>
      </w:r>
      <w:r w:rsidR="007E18A5">
        <w:rPr>
          <w:rFonts w:ascii="Times New Roman" w:hAnsi="Times New Roman" w:cs="Times New Roman"/>
          <w:sz w:val="24"/>
          <w:szCs w:val="24"/>
          <w:lang w:val="en-GB"/>
        </w:rPr>
        <w:t xml:space="preserve">djustments may be made in the </w:t>
      </w:r>
      <w:r w:rsidR="003C1976">
        <w:rPr>
          <w:rFonts w:ascii="Times New Roman" w:hAnsi="Times New Roman" w:cs="Times New Roman"/>
          <w:sz w:val="24"/>
          <w:szCs w:val="24"/>
          <w:lang w:val="en-GB"/>
        </w:rPr>
        <w:t>germplasm diversity sets</w:t>
      </w:r>
      <w:r w:rsidR="007E18A5">
        <w:rPr>
          <w:rFonts w:ascii="Times New Roman" w:hAnsi="Times New Roman" w:cs="Times New Roman"/>
          <w:sz w:val="24"/>
          <w:szCs w:val="24"/>
          <w:lang w:val="en-GB"/>
        </w:rPr>
        <w:t xml:space="preserve"> </w:t>
      </w:r>
      <w:r w:rsidR="00233BF3">
        <w:rPr>
          <w:rFonts w:ascii="Times New Roman" w:hAnsi="Times New Roman" w:cs="Times New Roman"/>
          <w:sz w:val="24"/>
          <w:szCs w:val="24"/>
          <w:lang w:val="en-GB"/>
        </w:rPr>
        <w:t>to ensure</w:t>
      </w:r>
      <w:r w:rsidR="007E18A5">
        <w:rPr>
          <w:rFonts w:ascii="Times New Roman" w:hAnsi="Times New Roman" w:cs="Times New Roman"/>
          <w:sz w:val="24"/>
          <w:szCs w:val="24"/>
          <w:lang w:val="en-GB"/>
        </w:rPr>
        <w:t xml:space="preserve"> a good representation of primary genepool </w:t>
      </w:r>
      <w:r w:rsidR="00C34B7E">
        <w:rPr>
          <w:rFonts w:ascii="Times New Roman" w:hAnsi="Times New Roman" w:cs="Times New Roman"/>
          <w:sz w:val="24"/>
          <w:szCs w:val="24"/>
          <w:lang w:val="en-GB"/>
        </w:rPr>
        <w:t>CWRs, which are the easiest to use for introgre</w:t>
      </w:r>
      <w:r w:rsidR="00233BF3">
        <w:rPr>
          <w:rFonts w:ascii="Times New Roman" w:hAnsi="Times New Roman" w:cs="Times New Roman"/>
          <w:sz w:val="24"/>
          <w:szCs w:val="24"/>
          <w:lang w:val="en-GB"/>
        </w:rPr>
        <w:t>s</w:t>
      </w:r>
      <w:r w:rsidR="00C34B7E">
        <w:rPr>
          <w:rFonts w:ascii="Times New Roman" w:hAnsi="Times New Roman" w:cs="Times New Roman"/>
          <w:sz w:val="24"/>
          <w:szCs w:val="24"/>
          <w:lang w:val="en-GB"/>
        </w:rPr>
        <w:t xml:space="preserve">sion breeding (Harlan and de Wet, 1971). </w:t>
      </w:r>
    </w:p>
    <w:p w14:paraId="755319E0" w14:textId="056984FD" w:rsidR="00113162" w:rsidRDefault="00B77424" w:rsidP="00752175">
      <w:pPr>
        <w:spacing w:after="0" w:line="360" w:lineRule="auto"/>
        <w:ind w:firstLine="708"/>
        <w:jc w:val="both"/>
        <w:rPr>
          <w:rFonts w:ascii="Times New Roman" w:hAnsi="Times New Roman" w:cs="Times New Roman"/>
          <w:sz w:val="24"/>
          <w:szCs w:val="24"/>
          <w:lang w:val="en-GB"/>
        </w:rPr>
      </w:pPr>
      <w:r>
        <w:rPr>
          <w:rFonts w:ascii="Times New Roman" w:hAnsi="Times New Roman" w:cs="Times New Roman"/>
          <w:sz w:val="24"/>
          <w:szCs w:val="24"/>
          <w:lang w:val="en-GB"/>
        </w:rPr>
        <w:t>F</w:t>
      </w:r>
      <w:r w:rsidR="00113162">
        <w:rPr>
          <w:rFonts w:ascii="Times New Roman" w:hAnsi="Times New Roman" w:cs="Times New Roman"/>
          <w:sz w:val="24"/>
          <w:szCs w:val="24"/>
          <w:lang w:val="en-GB"/>
        </w:rPr>
        <w:t xml:space="preserve">or </w:t>
      </w:r>
      <w:r w:rsidR="003C1976">
        <w:rPr>
          <w:rFonts w:ascii="Times New Roman" w:hAnsi="Times New Roman" w:cs="Times New Roman"/>
          <w:sz w:val="24"/>
          <w:szCs w:val="24"/>
          <w:lang w:val="en-GB"/>
        </w:rPr>
        <w:t>‘</w:t>
      </w:r>
      <w:r w:rsidR="00113162">
        <w:rPr>
          <w:rFonts w:ascii="Times New Roman" w:hAnsi="Times New Roman" w:cs="Times New Roman"/>
          <w:sz w:val="24"/>
          <w:szCs w:val="24"/>
          <w:lang w:val="en-GB"/>
        </w:rPr>
        <w:t>focused</w:t>
      </w:r>
      <w:r w:rsidR="003C1976">
        <w:rPr>
          <w:rFonts w:ascii="Times New Roman" w:hAnsi="Times New Roman" w:cs="Times New Roman"/>
          <w:sz w:val="24"/>
          <w:szCs w:val="24"/>
          <w:lang w:val="en-GB"/>
        </w:rPr>
        <w:t>’</w:t>
      </w:r>
      <w:r w:rsidR="00113162">
        <w:rPr>
          <w:rFonts w:ascii="Times New Roman" w:hAnsi="Times New Roman" w:cs="Times New Roman"/>
          <w:sz w:val="24"/>
          <w:szCs w:val="24"/>
          <w:lang w:val="en-GB"/>
        </w:rPr>
        <w:t xml:space="preserve"> introgressiomics</w:t>
      </w:r>
      <w:r w:rsidR="00DF399C">
        <w:rPr>
          <w:rFonts w:ascii="Times New Roman" w:hAnsi="Times New Roman" w:cs="Times New Roman"/>
          <w:sz w:val="24"/>
          <w:szCs w:val="24"/>
          <w:lang w:val="en-GB"/>
        </w:rPr>
        <w:t>,</w:t>
      </w:r>
      <w:r w:rsidR="00C34B7E">
        <w:rPr>
          <w:rFonts w:ascii="Times New Roman" w:hAnsi="Times New Roman" w:cs="Times New Roman"/>
          <w:sz w:val="24"/>
          <w:szCs w:val="24"/>
          <w:lang w:val="en-GB"/>
        </w:rPr>
        <w:t xml:space="preserve"> </w:t>
      </w:r>
      <w:r w:rsidR="003C1976">
        <w:rPr>
          <w:rFonts w:ascii="Times New Roman" w:hAnsi="Times New Roman" w:cs="Times New Roman"/>
          <w:sz w:val="24"/>
          <w:szCs w:val="24"/>
          <w:lang w:val="en-GB"/>
        </w:rPr>
        <w:t>germplasm sets</w:t>
      </w:r>
      <w:r>
        <w:rPr>
          <w:rFonts w:ascii="Times New Roman" w:hAnsi="Times New Roman" w:cs="Times New Roman"/>
          <w:sz w:val="24"/>
          <w:szCs w:val="24"/>
          <w:lang w:val="en-GB"/>
        </w:rPr>
        <w:t xml:space="preserve"> based only on diversity </w:t>
      </w:r>
      <w:r w:rsidR="003C1976">
        <w:rPr>
          <w:rFonts w:ascii="Times New Roman" w:hAnsi="Times New Roman" w:cs="Times New Roman"/>
          <w:sz w:val="24"/>
          <w:szCs w:val="24"/>
          <w:lang w:val="en-GB"/>
        </w:rPr>
        <w:t>are not</w:t>
      </w:r>
      <w:r>
        <w:rPr>
          <w:rFonts w:ascii="Times New Roman" w:hAnsi="Times New Roman" w:cs="Times New Roman"/>
          <w:sz w:val="24"/>
          <w:szCs w:val="24"/>
          <w:lang w:val="en-GB"/>
        </w:rPr>
        <w:t xml:space="preserve"> appropriate, </w:t>
      </w:r>
      <w:r w:rsidR="003C1976">
        <w:rPr>
          <w:rFonts w:ascii="Times New Roman" w:hAnsi="Times New Roman" w:cs="Times New Roman"/>
          <w:sz w:val="24"/>
          <w:szCs w:val="24"/>
          <w:lang w:val="en-GB"/>
        </w:rPr>
        <w:t xml:space="preserve">as for this approach it is important that the germplasm sets are enriched for material which is harbouring </w:t>
      </w:r>
      <w:r w:rsidR="00E258B1">
        <w:rPr>
          <w:rFonts w:ascii="Times New Roman" w:hAnsi="Times New Roman" w:cs="Times New Roman"/>
          <w:sz w:val="24"/>
          <w:szCs w:val="24"/>
          <w:lang w:val="en-GB"/>
        </w:rPr>
        <w:t xml:space="preserve">alleles that may contribute to improving the </w:t>
      </w:r>
      <w:r w:rsidR="00DF399C">
        <w:rPr>
          <w:rFonts w:ascii="Times New Roman" w:hAnsi="Times New Roman" w:cs="Times New Roman"/>
          <w:sz w:val="24"/>
          <w:szCs w:val="24"/>
          <w:lang w:val="en-GB"/>
        </w:rPr>
        <w:t xml:space="preserve">target </w:t>
      </w:r>
      <w:r w:rsidR="00E258B1">
        <w:rPr>
          <w:rFonts w:ascii="Times New Roman" w:hAnsi="Times New Roman" w:cs="Times New Roman"/>
          <w:sz w:val="24"/>
          <w:szCs w:val="24"/>
          <w:lang w:val="en-GB"/>
        </w:rPr>
        <w:t>trait</w:t>
      </w:r>
      <w:r w:rsidR="003C1976">
        <w:rPr>
          <w:rFonts w:ascii="Times New Roman" w:hAnsi="Times New Roman" w:cs="Times New Roman"/>
          <w:sz w:val="24"/>
          <w:szCs w:val="24"/>
          <w:lang w:val="en-GB"/>
        </w:rPr>
        <w:t>/</w:t>
      </w:r>
      <w:r w:rsidR="004D792B">
        <w:rPr>
          <w:rFonts w:ascii="Times New Roman" w:hAnsi="Times New Roman" w:cs="Times New Roman"/>
          <w:sz w:val="24"/>
          <w:szCs w:val="24"/>
          <w:lang w:val="en-GB"/>
        </w:rPr>
        <w:t>s</w:t>
      </w:r>
      <w:r w:rsidR="00E258B1">
        <w:rPr>
          <w:rFonts w:ascii="Times New Roman" w:hAnsi="Times New Roman" w:cs="Times New Roman"/>
          <w:sz w:val="24"/>
          <w:szCs w:val="24"/>
          <w:lang w:val="en-GB"/>
        </w:rPr>
        <w:t xml:space="preserve">. For example, in creating introgressiomics populations aimed at </w:t>
      </w:r>
      <w:r w:rsidR="003C1976">
        <w:rPr>
          <w:rFonts w:ascii="Times New Roman" w:hAnsi="Times New Roman" w:cs="Times New Roman"/>
          <w:sz w:val="24"/>
          <w:szCs w:val="24"/>
          <w:lang w:val="en-GB"/>
        </w:rPr>
        <w:t xml:space="preserve">improving drought </w:t>
      </w:r>
      <w:r w:rsidR="00E258B1">
        <w:rPr>
          <w:rFonts w:ascii="Times New Roman" w:hAnsi="Times New Roman" w:cs="Times New Roman"/>
          <w:sz w:val="24"/>
          <w:szCs w:val="24"/>
          <w:lang w:val="en-GB"/>
        </w:rPr>
        <w:t xml:space="preserve">tolerance, emphasis should be </w:t>
      </w:r>
      <w:r w:rsidR="003C1976">
        <w:rPr>
          <w:rFonts w:ascii="Times New Roman" w:hAnsi="Times New Roman" w:cs="Times New Roman"/>
          <w:sz w:val="24"/>
          <w:szCs w:val="24"/>
          <w:lang w:val="en-GB"/>
        </w:rPr>
        <w:t>given to include</w:t>
      </w:r>
      <w:r w:rsidR="00E258B1">
        <w:rPr>
          <w:rFonts w:ascii="Times New Roman" w:hAnsi="Times New Roman" w:cs="Times New Roman"/>
          <w:sz w:val="24"/>
          <w:szCs w:val="24"/>
          <w:lang w:val="en-GB"/>
        </w:rPr>
        <w:t xml:space="preserve"> CWRs known to be tolerant to drought. </w:t>
      </w:r>
      <w:r w:rsidR="00DF399C">
        <w:rPr>
          <w:rFonts w:ascii="Times New Roman" w:hAnsi="Times New Roman" w:cs="Times New Roman"/>
          <w:sz w:val="24"/>
          <w:szCs w:val="24"/>
          <w:lang w:val="en-GB"/>
        </w:rPr>
        <w:t>In this case, strategies, like the Focused Identificati</w:t>
      </w:r>
      <w:r w:rsidR="003C1976">
        <w:rPr>
          <w:rFonts w:ascii="Times New Roman" w:hAnsi="Times New Roman" w:cs="Times New Roman"/>
          <w:sz w:val="24"/>
          <w:szCs w:val="24"/>
          <w:lang w:val="en-GB"/>
        </w:rPr>
        <w:t xml:space="preserve">on of Germplasm Strategy (FIGS) could help selecting potentially beneficial material. FIGS </w:t>
      </w:r>
      <w:r w:rsidR="00DF399C">
        <w:rPr>
          <w:rFonts w:ascii="Times New Roman" w:hAnsi="Times New Roman" w:cs="Times New Roman"/>
          <w:sz w:val="24"/>
          <w:szCs w:val="24"/>
          <w:lang w:val="en-GB"/>
        </w:rPr>
        <w:t>is based on the assumption that</w:t>
      </w:r>
      <w:r w:rsidR="003C18BC">
        <w:rPr>
          <w:rFonts w:ascii="Times New Roman" w:hAnsi="Times New Roman" w:cs="Times New Roman"/>
          <w:sz w:val="24"/>
          <w:szCs w:val="24"/>
          <w:lang w:val="en-GB"/>
        </w:rPr>
        <w:t xml:space="preserve"> </w:t>
      </w:r>
      <w:r w:rsidR="00DF399C">
        <w:rPr>
          <w:rFonts w:ascii="Times New Roman" w:hAnsi="Times New Roman" w:cs="Times New Roman"/>
          <w:sz w:val="24"/>
          <w:szCs w:val="24"/>
          <w:lang w:val="en-GB"/>
        </w:rPr>
        <w:t xml:space="preserve">accessions </w:t>
      </w:r>
      <w:r w:rsidR="00826AB8">
        <w:rPr>
          <w:rFonts w:ascii="Times New Roman" w:hAnsi="Times New Roman" w:cs="Times New Roman"/>
          <w:sz w:val="24"/>
          <w:szCs w:val="24"/>
          <w:lang w:val="en-GB"/>
        </w:rPr>
        <w:t>carry</w:t>
      </w:r>
      <w:r w:rsidR="00533ED1">
        <w:rPr>
          <w:rFonts w:ascii="Times New Roman" w:hAnsi="Times New Roman" w:cs="Times New Roman"/>
          <w:sz w:val="24"/>
          <w:szCs w:val="24"/>
          <w:lang w:val="en-GB"/>
        </w:rPr>
        <w:t xml:space="preserve"> adaptive traits that reflect the selection pressures to which the</w:t>
      </w:r>
      <w:r w:rsidR="00826AB8">
        <w:rPr>
          <w:rFonts w:ascii="Times New Roman" w:hAnsi="Times New Roman" w:cs="Times New Roman"/>
          <w:sz w:val="24"/>
          <w:szCs w:val="24"/>
          <w:lang w:val="en-GB"/>
        </w:rPr>
        <w:t>se were</w:t>
      </w:r>
      <w:r w:rsidR="00533ED1">
        <w:rPr>
          <w:rFonts w:ascii="Times New Roman" w:hAnsi="Times New Roman" w:cs="Times New Roman"/>
          <w:sz w:val="24"/>
          <w:szCs w:val="24"/>
          <w:lang w:val="en-GB"/>
        </w:rPr>
        <w:t xml:space="preserve"> subjected in the environment </w:t>
      </w:r>
      <w:r w:rsidR="00826AB8">
        <w:rPr>
          <w:rFonts w:ascii="Times New Roman" w:hAnsi="Times New Roman" w:cs="Times New Roman"/>
          <w:sz w:val="24"/>
          <w:szCs w:val="24"/>
          <w:lang w:val="en-GB"/>
        </w:rPr>
        <w:t>during evolution</w:t>
      </w:r>
      <w:r w:rsidR="00533ED1">
        <w:rPr>
          <w:rFonts w:ascii="Times New Roman" w:hAnsi="Times New Roman" w:cs="Times New Roman"/>
          <w:sz w:val="24"/>
          <w:szCs w:val="24"/>
          <w:lang w:val="en-GB"/>
        </w:rPr>
        <w:t xml:space="preserve"> (Street</w:t>
      </w:r>
      <w:r w:rsidR="00965451">
        <w:rPr>
          <w:rFonts w:ascii="Times New Roman" w:hAnsi="Times New Roman" w:cs="Times New Roman"/>
          <w:sz w:val="24"/>
          <w:szCs w:val="24"/>
          <w:lang w:val="en-GB"/>
        </w:rPr>
        <w:t xml:space="preserve"> et al., </w:t>
      </w:r>
      <w:r w:rsidR="00533ED1">
        <w:rPr>
          <w:rFonts w:ascii="Times New Roman" w:hAnsi="Times New Roman" w:cs="Times New Roman"/>
          <w:sz w:val="24"/>
          <w:szCs w:val="24"/>
          <w:lang w:val="en-GB"/>
        </w:rPr>
        <w:t>201</w:t>
      </w:r>
      <w:r w:rsidR="00965451">
        <w:rPr>
          <w:rFonts w:ascii="Times New Roman" w:hAnsi="Times New Roman" w:cs="Times New Roman"/>
          <w:sz w:val="24"/>
          <w:szCs w:val="24"/>
          <w:lang w:val="en-GB"/>
        </w:rPr>
        <w:t>6</w:t>
      </w:r>
      <w:r w:rsidR="00533ED1">
        <w:rPr>
          <w:rFonts w:ascii="Times New Roman" w:hAnsi="Times New Roman" w:cs="Times New Roman"/>
          <w:sz w:val="24"/>
          <w:szCs w:val="24"/>
          <w:lang w:val="en-GB"/>
        </w:rPr>
        <w:t xml:space="preserve">). Therefore, the </w:t>
      </w:r>
      <w:r w:rsidR="00BE47C2">
        <w:rPr>
          <w:rFonts w:ascii="Times New Roman" w:hAnsi="Times New Roman" w:cs="Times New Roman"/>
          <w:sz w:val="24"/>
          <w:szCs w:val="24"/>
          <w:lang w:val="en-GB"/>
        </w:rPr>
        <w:t>retrieval</w:t>
      </w:r>
      <w:r w:rsidR="00533ED1">
        <w:rPr>
          <w:rFonts w:ascii="Times New Roman" w:hAnsi="Times New Roman" w:cs="Times New Roman"/>
          <w:sz w:val="24"/>
          <w:szCs w:val="24"/>
          <w:lang w:val="en-GB"/>
        </w:rPr>
        <w:t xml:space="preserve"> of </w:t>
      </w:r>
      <w:r w:rsidR="00BE47C2">
        <w:rPr>
          <w:rFonts w:ascii="Times New Roman" w:hAnsi="Times New Roman" w:cs="Times New Roman"/>
          <w:sz w:val="24"/>
          <w:szCs w:val="24"/>
          <w:lang w:val="en-GB"/>
        </w:rPr>
        <w:t xml:space="preserve">climatic and </w:t>
      </w:r>
      <w:r w:rsidR="00533ED1">
        <w:rPr>
          <w:rFonts w:ascii="Times New Roman" w:hAnsi="Times New Roman" w:cs="Times New Roman"/>
          <w:sz w:val="24"/>
          <w:szCs w:val="24"/>
          <w:lang w:val="en-GB"/>
        </w:rPr>
        <w:t xml:space="preserve">environmental data </w:t>
      </w:r>
      <w:r w:rsidR="00BE47C2">
        <w:rPr>
          <w:rFonts w:ascii="Times New Roman" w:hAnsi="Times New Roman" w:cs="Times New Roman"/>
          <w:sz w:val="24"/>
          <w:szCs w:val="24"/>
          <w:lang w:val="en-GB"/>
        </w:rPr>
        <w:t>from databases</w:t>
      </w:r>
      <w:r w:rsidR="003C18BC">
        <w:rPr>
          <w:rFonts w:ascii="Times New Roman" w:hAnsi="Times New Roman" w:cs="Times New Roman"/>
          <w:sz w:val="24"/>
          <w:szCs w:val="24"/>
          <w:lang w:val="en-GB"/>
        </w:rPr>
        <w:t xml:space="preserve"> </w:t>
      </w:r>
      <w:r w:rsidR="00826AB8">
        <w:rPr>
          <w:rFonts w:ascii="Times New Roman" w:hAnsi="Times New Roman" w:cs="Times New Roman"/>
          <w:sz w:val="24"/>
          <w:szCs w:val="24"/>
          <w:lang w:val="en-GB"/>
        </w:rPr>
        <w:t>such as</w:t>
      </w:r>
      <w:r w:rsidR="003C18BC">
        <w:rPr>
          <w:rFonts w:ascii="Times New Roman" w:hAnsi="Times New Roman" w:cs="Times New Roman"/>
          <w:sz w:val="24"/>
          <w:szCs w:val="24"/>
          <w:lang w:val="en-GB"/>
        </w:rPr>
        <w:t xml:space="preserve"> WorldClim (</w:t>
      </w:r>
      <w:hyperlink r:id="rId10" w:history="1">
        <w:r w:rsidR="003C18BC" w:rsidRPr="00753399">
          <w:rPr>
            <w:rStyle w:val="Hipervnculo"/>
            <w:rFonts w:ascii="Times New Roman" w:hAnsi="Times New Roman" w:cs="Times New Roman"/>
            <w:sz w:val="24"/>
            <w:szCs w:val="24"/>
            <w:lang w:val="en-GB"/>
          </w:rPr>
          <w:t>http://www.worldclim.org</w:t>
        </w:r>
      </w:hyperlink>
      <w:r w:rsidR="003C18BC">
        <w:rPr>
          <w:rFonts w:ascii="Times New Roman" w:hAnsi="Times New Roman" w:cs="Times New Roman"/>
          <w:sz w:val="24"/>
          <w:szCs w:val="24"/>
          <w:lang w:val="en-GB"/>
        </w:rPr>
        <w:t>; Hijmans et al., 2005), WorldGrids (</w:t>
      </w:r>
      <w:hyperlink r:id="rId11" w:history="1">
        <w:r w:rsidR="003C18BC" w:rsidRPr="00753399">
          <w:rPr>
            <w:rStyle w:val="Hipervnculo"/>
            <w:rFonts w:ascii="Times New Roman" w:hAnsi="Times New Roman" w:cs="Times New Roman"/>
            <w:sz w:val="24"/>
            <w:szCs w:val="24"/>
            <w:lang w:val="en-GB"/>
          </w:rPr>
          <w:t>http://worldgrids.org</w:t>
        </w:r>
      </w:hyperlink>
      <w:r w:rsidR="003C18BC">
        <w:rPr>
          <w:rFonts w:ascii="Times New Roman" w:hAnsi="Times New Roman" w:cs="Times New Roman"/>
          <w:sz w:val="24"/>
          <w:szCs w:val="24"/>
          <w:lang w:val="en-GB"/>
        </w:rPr>
        <w:t>), or the CGIAR Consortium for Spatial Information (</w:t>
      </w:r>
      <w:hyperlink r:id="rId12" w:history="1">
        <w:r w:rsidR="003C18BC" w:rsidRPr="00753399">
          <w:rPr>
            <w:rStyle w:val="Hipervnculo"/>
            <w:rFonts w:ascii="Times New Roman" w:hAnsi="Times New Roman" w:cs="Times New Roman"/>
            <w:sz w:val="24"/>
            <w:szCs w:val="24"/>
            <w:lang w:val="en-GB"/>
          </w:rPr>
          <w:t>http://www.cgiar-sci.org</w:t>
        </w:r>
      </w:hyperlink>
      <w:r w:rsidR="003C18BC">
        <w:rPr>
          <w:rFonts w:ascii="Times New Roman" w:hAnsi="Times New Roman" w:cs="Times New Roman"/>
          <w:sz w:val="24"/>
          <w:szCs w:val="24"/>
          <w:lang w:val="en-GB"/>
        </w:rPr>
        <w:t xml:space="preserve">), </w:t>
      </w:r>
      <w:r w:rsidR="00BE47C2">
        <w:rPr>
          <w:rFonts w:ascii="Times New Roman" w:hAnsi="Times New Roman" w:cs="Times New Roman"/>
          <w:sz w:val="24"/>
          <w:szCs w:val="24"/>
          <w:lang w:val="en-GB"/>
        </w:rPr>
        <w:t xml:space="preserve">using the </w:t>
      </w:r>
      <w:r w:rsidR="003C18BC">
        <w:rPr>
          <w:rFonts w:ascii="Times New Roman" w:hAnsi="Times New Roman" w:cs="Times New Roman"/>
          <w:sz w:val="24"/>
          <w:szCs w:val="24"/>
          <w:lang w:val="en-GB"/>
        </w:rPr>
        <w:t xml:space="preserve">geographical </w:t>
      </w:r>
      <w:r w:rsidR="00BE47C2">
        <w:rPr>
          <w:rFonts w:ascii="Times New Roman" w:hAnsi="Times New Roman" w:cs="Times New Roman"/>
          <w:sz w:val="24"/>
          <w:szCs w:val="24"/>
          <w:lang w:val="en-GB"/>
        </w:rPr>
        <w:t xml:space="preserve">coordinates may help in identifying </w:t>
      </w:r>
      <w:r w:rsidR="00826AB8">
        <w:rPr>
          <w:rFonts w:ascii="Times New Roman" w:hAnsi="Times New Roman" w:cs="Times New Roman"/>
          <w:sz w:val="24"/>
          <w:szCs w:val="24"/>
          <w:lang w:val="en-GB"/>
        </w:rPr>
        <w:t xml:space="preserve">promising </w:t>
      </w:r>
      <w:r w:rsidR="00BE47C2">
        <w:rPr>
          <w:rFonts w:ascii="Times New Roman" w:hAnsi="Times New Roman" w:cs="Times New Roman"/>
          <w:sz w:val="24"/>
          <w:szCs w:val="24"/>
          <w:lang w:val="en-GB"/>
        </w:rPr>
        <w:t xml:space="preserve">CWR </w:t>
      </w:r>
      <w:r w:rsidR="00BE47C2">
        <w:rPr>
          <w:rFonts w:ascii="Times New Roman" w:hAnsi="Times New Roman" w:cs="Times New Roman"/>
          <w:sz w:val="24"/>
          <w:szCs w:val="24"/>
          <w:lang w:val="en-GB"/>
        </w:rPr>
        <w:lastRenderedPageBreak/>
        <w:t xml:space="preserve">accessions. The FIGS strategy has been successfully </w:t>
      </w:r>
      <w:r w:rsidR="00826AB8">
        <w:rPr>
          <w:rFonts w:ascii="Times New Roman" w:hAnsi="Times New Roman" w:cs="Times New Roman"/>
          <w:sz w:val="24"/>
          <w:szCs w:val="24"/>
          <w:lang w:val="en-GB"/>
        </w:rPr>
        <w:t>applied for</w:t>
      </w:r>
      <w:r w:rsidR="00BE47C2">
        <w:rPr>
          <w:rFonts w:ascii="Times New Roman" w:hAnsi="Times New Roman" w:cs="Times New Roman"/>
          <w:sz w:val="24"/>
          <w:szCs w:val="24"/>
          <w:lang w:val="en-GB"/>
        </w:rPr>
        <w:t xml:space="preserve"> crops like wheat and beans (Bari et al., 2012; Khazaei et al., 2013). However, the potential of FIGS for selecting CWRs for introgression breeding </w:t>
      </w:r>
      <w:r w:rsidR="00826AB8">
        <w:rPr>
          <w:rFonts w:ascii="Times New Roman" w:hAnsi="Times New Roman" w:cs="Times New Roman"/>
          <w:sz w:val="24"/>
          <w:szCs w:val="24"/>
          <w:lang w:val="en-GB"/>
        </w:rPr>
        <w:t>is yet to</w:t>
      </w:r>
      <w:r w:rsidR="00BE47C2">
        <w:rPr>
          <w:rFonts w:ascii="Times New Roman" w:hAnsi="Times New Roman" w:cs="Times New Roman"/>
          <w:sz w:val="24"/>
          <w:szCs w:val="24"/>
          <w:lang w:val="en-GB"/>
        </w:rPr>
        <w:t xml:space="preserve"> be</w:t>
      </w:r>
      <w:r w:rsidR="00F859E7">
        <w:rPr>
          <w:rFonts w:ascii="Times New Roman" w:hAnsi="Times New Roman" w:cs="Times New Roman"/>
          <w:sz w:val="24"/>
          <w:szCs w:val="24"/>
          <w:lang w:val="en-GB"/>
        </w:rPr>
        <w:t xml:space="preserve"> fully exploited</w:t>
      </w:r>
      <w:r w:rsidR="00826AB8">
        <w:rPr>
          <w:rFonts w:ascii="Times New Roman" w:hAnsi="Times New Roman" w:cs="Times New Roman"/>
          <w:sz w:val="24"/>
          <w:szCs w:val="24"/>
          <w:lang w:val="en-GB"/>
        </w:rPr>
        <w:t xml:space="preserve"> </w:t>
      </w:r>
      <w:r w:rsidR="00965451">
        <w:rPr>
          <w:rFonts w:ascii="Times New Roman" w:hAnsi="Times New Roman" w:cs="Times New Roman"/>
          <w:sz w:val="24"/>
          <w:szCs w:val="24"/>
          <w:lang w:val="en-GB"/>
        </w:rPr>
        <w:t>(Street et al., 2016)</w:t>
      </w:r>
      <w:r w:rsidR="00BE47C2">
        <w:rPr>
          <w:rFonts w:ascii="Times New Roman" w:hAnsi="Times New Roman" w:cs="Times New Roman"/>
          <w:sz w:val="24"/>
          <w:szCs w:val="24"/>
          <w:lang w:val="en-GB"/>
        </w:rPr>
        <w:t>.</w:t>
      </w:r>
      <w:r w:rsidR="00DF399C">
        <w:rPr>
          <w:rFonts w:ascii="Times New Roman" w:hAnsi="Times New Roman" w:cs="Times New Roman"/>
          <w:sz w:val="24"/>
          <w:szCs w:val="24"/>
          <w:lang w:val="en-GB"/>
        </w:rPr>
        <w:t xml:space="preserve"> </w:t>
      </w:r>
      <w:r w:rsidR="001032B5">
        <w:rPr>
          <w:rFonts w:ascii="Times New Roman" w:hAnsi="Times New Roman" w:cs="Times New Roman"/>
          <w:sz w:val="24"/>
          <w:szCs w:val="24"/>
          <w:lang w:val="en-GB"/>
        </w:rPr>
        <w:t>A</w:t>
      </w:r>
      <w:r w:rsidR="00826AB8">
        <w:rPr>
          <w:rFonts w:ascii="Times New Roman" w:hAnsi="Times New Roman" w:cs="Times New Roman"/>
          <w:sz w:val="24"/>
          <w:szCs w:val="24"/>
          <w:lang w:val="en-GB"/>
        </w:rPr>
        <w:t xml:space="preserve"> similar approach consisting of</w:t>
      </w:r>
      <w:r w:rsidR="00E95F8F">
        <w:rPr>
          <w:rFonts w:ascii="Times New Roman" w:hAnsi="Times New Roman" w:cs="Times New Roman"/>
          <w:sz w:val="24"/>
          <w:szCs w:val="24"/>
          <w:lang w:val="en-GB"/>
        </w:rPr>
        <w:t xml:space="preserve"> the use of eco</w:t>
      </w:r>
      <w:r w:rsidR="00826AB8">
        <w:rPr>
          <w:rFonts w:ascii="Times New Roman" w:hAnsi="Times New Roman" w:cs="Times New Roman"/>
          <w:sz w:val="24"/>
          <w:szCs w:val="24"/>
          <w:lang w:val="en-GB"/>
        </w:rPr>
        <w:t>-</w:t>
      </w:r>
      <w:r w:rsidR="00E95F8F">
        <w:rPr>
          <w:rFonts w:ascii="Times New Roman" w:hAnsi="Times New Roman" w:cs="Times New Roman"/>
          <w:sz w:val="24"/>
          <w:szCs w:val="24"/>
          <w:lang w:val="en-GB"/>
        </w:rPr>
        <w:t>geographical data and expert assessment</w:t>
      </w:r>
      <w:r w:rsidR="001032B5">
        <w:rPr>
          <w:rFonts w:ascii="Times New Roman" w:hAnsi="Times New Roman" w:cs="Times New Roman"/>
          <w:sz w:val="24"/>
          <w:szCs w:val="24"/>
          <w:lang w:val="en-GB"/>
        </w:rPr>
        <w:t xml:space="preserve"> </w:t>
      </w:r>
      <w:r w:rsidR="00E95F8F">
        <w:rPr>
          <w:rFonts w:ascii="Times New Roman" w:hAnsi="Times New Roman" w:cs="Times New Roman"/>
          <w:sz w:val="24"/>
          <w:szCs w:val="24"/>
          <w:lang w:val="en-GB"/>
        </w:rPr>
        <w:t xml:space="preserve">has allowed </w:t>
      </w:r>
      <w:r w:rsidR="00826AB8">
        <w:rPr>
          <w:rFonts w:ascii="Times New Roman" w:hAnsi="Times New Roman" w:cs="Times New Roman"/>
          <w:sz w:val="24"/>
          <w:szCs w:val="24"/>
          <w:lang w:val="en-GB"/>
        </w:rPr>
        <w:t xml:space="preserve">the </w:t>
      </w:r>
      <w:r w:rsidR="00E95F8F">
        <w:rPr>
          <w:rFonts w:ascii="Times New Roman" w:hAnsi="Times New Roman" w:cs="Times New Roman"/>
          <w:sz w:val="24"/>
          <w:szCs w:val="24"/>
          <w:lang w:val="en-GB"/>
        </w:rPr>
        <w:t>identifi</w:t>
      </w:r>
      <w:r w:rsidR="00826AB8">
        <w:rPr>
          <w:rFonts w:ascii="Times New Roman" w:hAnsi="Times New Roman" w:cs="Times New Roman"/>
          <w:sz w:val="24"/>
          <w:szCs w:val="24"/>
          <w:lang w:val="en-GB"/>
        </w:rPr>
        <w:t>cation of CWRs of</w:t>
      </w:r>
      <w:r w:rsidR="00E95F8F">
        <w:rPr>
          <w:rFonts w:ascii="Times New Roman" w:hAnsi="Times New Roman" w:cs="Times New Roman"/>
          <w:sz w:val="24"/>
          <w:szCs w:val="24"/>
          <w:lang w:val="en-GB"/>
        </w:rPr>
        <w:t xml:space="preserve"> sunflower </w:t>
      </w:r>
      <w:r w:rsidR="00826AB8">
        <w:rPr>
          <w:rFonts w:ascii="Times New Roman" w:hAnsi="Times New Roman" w:cs="Times New Roman"/>
          <w:sz w:val="24"/>
          <w:szCs w:val="24"/>
          <w:lang w:val="en-GB"/>
        </w:rPr>
        <w:t>to improve</w:t>
      </w:r>
      <w:r w:rsidR="00E95F8F">
        <w:rPr>
          <w:rFonts w:ascii="Times New Roman" w:hAnsi="Times New Roman" w:cs="Times New Roman"/>
          <w:sz w:val="24"/>
          <w:szCs w:val="24"/>
          <w:lang w:val="en-GB"/>
        </w:rPr>
        <w:t xml:space="preserve"> </w:t>
      </w:r>
      <w:r w:rsidR="001032B5">
        <w:rPr>
          <w:rFonts w:ascii="Times New Roman" w:hAnsi="Times New Roman" w:cs="Times New Roman"/>
          <w:sz w:val="24"/>
          <w:szCs w:val="24"/>
          <w:lang w:val="en-GB"/>
        </w:rPr>
        <w:t xml:space="preserve">tolerance to </w:t>
      </w:r>
      <w:r w:rsidR="00826AB8">
        <w:rPr>
          <w:rFonts w:ascii="Times New Roman" w:hAnsi="Times New Roman" w:cs="Times New Roman"/>
          <w:sz w:val="24"/>
          <w:szCs w:val="24"/>
          <w:lang w:val="en-GB"/>
        </w:rPr>
        <w:t xml:space="preserve">various </w:t>
      </w:r>
      <w:r w:rsidR="001032B5">
        <w:rPr>
          <w:rFonts w:ascii="Times New Roman" w:hAnsi="Times New Roman" w:cs="Times New Roman"/>
          <w:sz w:val="24"/>
          <w:szCs w:val="24"/>
          <w:lang w:val="en-GB"/>
        </w:rPr>
        <w:t>abiotic stresses (Kantar et al., 2015).</w:t>
      </w:r>
      <w:r w:rsidR="001032B5" w:rsidRPr="001032B5">
        <w:rPr>
          <w:rFonts w:ascii="Times New Roman" w:hAnsi="Times New Roman" w:cs="Times New Roman"/>
          <w:sz w:val="24"/>
          <w:szCs w:val="24"/>
          <w:lang w:val="en-GB"/>
        </w:rPr>
        <w:t xml:space="preserve"> </w:t>
      </w:r>
      <w:r w:rsidR="004D792B">
        <w:rPr>
          <w:rFonts w:ascii="Times New Roman" w:hAnsi="Times New Roman" w:cs="Times New Roman"/>
          <w:sz w:val="24"/>
          <w:szCs w:val="24"/>
          <w:lang w:val="en-GB"/>
        </w:rPr>
        <w:t>A</w:t>
      </w:r>
      <w:r w:rsidR="00826AB8">
        <w:rPr>
          <w:rFonts w:ascii="Times New Roman" w:hAnsi="Times New Roman" w:cs="Times New Roman"/>
          <w:sz w:val="24"/>
          <w:szCs w:val="24"/>
          <w:lang w:val="en-GB"/>
        </w:rPr>
        <w:t>lso, the utilization of historic characterization and</w:t>
      </w:r>
      <w:r w:rsidR="004D792B">
        <w:rPr>
          <w:rFonts w:ascii="Times New Roman" w:hAnsi="Times New Roman" w:cs="Times New Roman"/>
          <w:sz w:val="24"/>
          <w:szCs w:val="24"/>
          <w:lang w:val="en-GB"/>
        </w:rPr>
        <w:t xml:space="preserve"> </w:t>
      </w:r>
      <w:r w:rsidR="001032B5">
        <w:rPr>
          <w:rFonts w:ascii="Times New Roman" w:hAnsi="Times New Roman" w:cs="Times New Roman"/>
          <w:sz w:val="24"/>
          <w:szCs w:val="24"/>
          <w:lang w:val="en-GB"/>
        </w:rPr>
        <w:t xml:space="preserve">evaluation data </w:t>
      </w:r>
      <w:r w:rsidR="00826AB8">
        <w:rPr>
          <w:rFonts w:ascii="Times New Roman" w:hAnsi="Times New Roman" w:cs="Times New Roman"/>
          <w:sz w:val="24"/>
          <w:szCs w:val="24"/>
          <w:lang w:val="en-GB"/>
        </w:rPr>
        <w:t xml:space="preserve">obtained </w:t>
      </w:r>
      <w:r w:rsidR="00826AB8" w:rsidRPr="00826AB8">
        <w:rPr>
          <w:rFonts w:ascii="Times New Roman" w:hAnsi="Times New Roman" w:cs="Times New Roman"/>
          <w:i/>
          <w:sz w:val="24"/>
          <w:szCs w:val="24"/>
          <w:lang w:val="en-GB"/>
        </w:rPr>
        <w:t>ex situ</w:t>
      </w:r>
      <w:r w:rsidR="00826AB8">
        <w:rPr>
          <w:rFonts w:ascii="Times New Roman" w:hAnsi="Times New Roman" w:cs="Times New Roman"/>
          <w:sz w:val="24"/>
          <w:szCs w:val="24"/>
          <w:lang w:val="en-GB"/>
        </w:rPr>
        <w:t xml:space="preserve"> </w:t>
      </w:r>
      <w:r w:rsidR="001032B5">
        <w:rPr>
          <w:rFonts w:ascii="Times New Roman" w:hAnsi="Times New Roman" w:cs="Times New Roman"/>
          <w:sz w:val="24"/>
          <w:szCs w:val="24"/>
          <w:lang w:val="en-GB"/>
        </w:rPr>
        <w:t xml:space="preserve">may </w:t>
      </w:r>
      <w:r w:rsidR="004D792B">
        <w:rPr>
          <w:rFonts w:ascii="Times New Roman" w:hAnsi="Times New Roman" w:cs="Times New Roman"/>
          <w:sz w:val="24"/>
          <w:szCs w:val="24"/>
          <w:lang w:val="en-GB"/>
        </w:rPr>
        <w:t xml:space="preserve">be </w:t>
      </w:r>
      <w:r w:rsidR="00826AB8">
        <w:rPr>
          <w:rFonts w:ascii="Times New Roman" w:hAnsi="Times New Roman" w:cs="Times New Roman"/>
          <w:sz w:val="24"/>
          <w:szCs w:val="24"/>
          <w:lang w:val="en-GB"/>
        </w:rPr>
        <w:t xml:space="preserve">appropriate to </w:t>
      </w:r>
      <w:r w:rsidR="001032B5">
        <w:rPr>
          <w:rFonts w:ascii="Times New Roman" w:hAnsi="Times New Roman" w:cs="Times New Roman"/>
          <w:sz w:val="24"/>
          <w:szCs w:val="24"/>
          <w:lang w:val="en-GB"/>
        </w:rPr>
        <w:t>identify CWR accessions of potential interest for breeding</w:t>
      </w:r>
      <w:r w:rsidR="00F859E7">
        <w:rPr>
          <w:rFonts w:ascii="Times New Roman" w:hAnsi="Times New Roman" w:cs="Times New Roman"/>
          <w:sz w:val="24"/>
          <w:szCs w:val="24"/>
          <w:lang w:val="en-GB"/>
        </w:rPr>
        <w:t>.</w:t>
      </w:r>
      <w:r w:rsidR="001032B5">
        <w:rPr>
          <w:rFonts w:ascii="Times New Roman" w:hAnsi="Times New Roman" w:cs="Times New Roman"/>
          <w:sz w:val="24"/>
          <w:szCs w:val="24"/>
          <w:lang w:val="en-GB"/>
        </w:rPr>
        <w:t xml:space="preserve"> </w:t>
      </w:r>
    </w:p>
    <w:p w14:paraId="5C776798" w14:textId="1A17E142" w:rsidR="00B80259" w:rsidRDefault="00113162" w:rsidP="00752175">
      <w:pPr>
        <w:spacing w:after="0" w:line="360" w:lineRule="auto"/>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  </w:t>
      </w:r>
      <w:r w:rsidR="00E258B1">
        <w:rPr>
          <w:rFonts w:ascii="Times New Roman" w:hAnsi="Times New Roman" w:cs="Times New Roman"/>
          <w:sz w:val="24"/>
          <w:szCs w:val="24"/>
          <w:lang w:val="en-GB"/>
        </w:rPr>
        <w:tab/>
        <w:t xml:space="preserve">The creation of </w:t>
      </w:r>
      <w:r w:rsidR="00216450">
        <w:rPr>
          <w:rFonts w:ascii="Times New Roman" w:hAnsi="Times New Roman" w:cs="Times New Roman"/>
          <w:sz w:val="24"/>
          <w:szCs w:val="24"/>
          <w:lang w:val="en-GB"/>
        </w:rPr>
        <w:t xml:space="preserve">CWR sets </w:t>
      </w:r>
      <w:r w:rsidR="00B80259">
        <w:rPr>
          <w:rFonts w:ascii="Times New Roman" w:hAnsi="Times New Roman" w:cs="Times New Roman"/>
          <w:sz w:val="24"/>
          <w:szCs w:val="24"/>
          <w:lang w:val="en-GB"/>
        </w:rPr>
        <w:t xml:space="preserve">requires </w:t>
      </w:r>
      <w:r w:rsidR="00216450">
        <w:rPr>
          <w:rFonts w:ascii="Times New Roman" w:hAnsi="Times New Roman" w:cs="Times New Roman"/>
          <w:sz w:val="24"/>
          <w:szCs w:val="24"/>
          <w:lang w:val="en-GB"/>
        </w:rPr>
        <w:t xml:space="preserve">the </w:t>
      </w:r>
      <w:r w:rsidR="00B80259">
        <w:rPr>
          <w:rFonts w:ascii="Times New Roman" w:hAnsi="Times New Roman" w:cs="Times New Roman"/>
          <w:sz w:val="24"/>
          <w:szCs w:val="24"/>
          <w:lang w:val="en-GB"/>
        </w:rPr>
        <w:t xml:space="preserve">exploration of </w:t>
      </w:r>
      <w:r w:rsidR="00826AB8">
        <w:rPr>
          <w:rFonts w:ascii="Times New Roman" w:hAnsi="Times New Roman" w:cs="Times New Roman"/>
          <w:sz w:val="24"/>
          <w:szCs w:val="24"/>
          <w:lang w:val="en-GB"/>
        </w:rPr>
        <w:t xml:space="preserve">publicly available </w:t>
      </w:r>
      <w:r w:rsidR="00826AB8" w:rsidRPr="00826AB8">
        <w:rPr>
          <w:rFonts w:ascii="Times New Roman" w:hAnsi="Times New Roman" w:cs="Times New Roman"/>
          <w:i/>
          <w:sz w:val="24"/>
          <w:szCs w:val="24"/>
          <w:lang w:val="en-GB"/>
        </w:rPr>
        <w:t>ex situ</w:t>
      </w:r>
      <w:r w:rsidR="00826AB8">
        <w:rPr>
          <w:rFonts w:ascii="Times New Roman" w:hAnsi="Times New Roman" w:cs="Times New Roman"/>
          <w:sz w:val="24"/>
          <w:szCs w:val="24"/>
          <w:lang w:val="en-GB"/>
        </w:rPr>
        <w:t xml:space="preserve"> </w:t>
      </w:r>
      <w:r w:rsidR="00B80259">
        <w:rPr>
          <w:rFonts w:ascii="Times New Roman" w:hAnsi="Times New Roman" w:cs="Times New Roman"/>
          <w:sz w:val="24"/>
          <w:szCs w:val="24"/>
          <w:lang w:val="en-GB"/>
        </w:rPr>
        <w:t xml:space="preserve">germplasm </w:t>
      </w:r>
      <w:r w:rsidR="00826AB8">
        <w:rPr>
          <w:rFonts w:ascii="Times New Roman" w:hAnsi="Times New Roman" w:cs="Times New Roman"/>
          <w:sz w:val="24"/>
          <w:szCs w:val="24"/>
          <w:lang w:val="en-GB"/>
        </w:rPr>
        <w:t>repositories as well as private working collections, when possible</w:t>
      </w:r>
      <w:r w:rsidR="00216450">
        <w:rPr>
          <w:rFonts w:ascii="Times New Roman" w:hAnsi="Times New Roman" w:cs="Times New Roman"/>
          <w:sz w:val="24"/>
          <w:szCs w:val="24"/>
          <w:lang w:val="en-GB"/>
        </w:rPr>
        <w:t xml:space="preserve">. Unlike accessions of the cultivated species, CWRs are often underrepresented in </w:t>
      </w:r>
      <w:r w:rsidR="00826AB8" w:rsidRPr="00826AB8">
        <w:rPr>
          <w:rFonts w:ascii="Times New Roman" w:hAnsi="Times New Roman" w:cs="Times New Roman"/>
          <w:i/>
          <w:sz w:val="24"/>
          <w:szCs w:val="24"/>
          <w:lang w:val="en-GB"/>
        </w:rPr>
        <w:t>ex situ</w:t>
      </w:r>
      <w:r w:rsidR="00826AB8">
        <w:rPr>
          <w:rFonts w:ascii="Times New Roman" w:hAnsi="Times New Roman" w:cs="Times New Roman"/>
          <w:sz w:val="24"/>
          <w:szCs w:val="24"/>
          <w:lang w:val="en-GB"/>
        </w:rPr>
        <w:t xml:space="preserve"> genebanks</w:t>
      </w:r>
      <w:r w:rsidR="00216450">
        <w:rPr>
          <w:rFonts w:ascii="Times New Roman" w:hAnsi="Times New Roman" w:cs="Times New Roman"/>
          <w:sz w:val="24"/>
          <w:szCs w:val="24"/>
          <w:lang w:val="en-GB"/>
        </w:rPr>
        <w:t xml:space="preserve"> (</w:t>
      </w:r>
      <w:r w:rsidR="004B742F">
        <w:rPr>
          <w:rFonts w:ascii="Times New Roman" w:hAnsi="Times New Roman" w:cs="Times New Roman"/>
          <w:sz w:val="24"/>
          <w:szCs w:val="24"/>
          <w:lang w:val="en-GB"/>
        </w:rPr>
        <w:t>Maxted and Kell, 2009; Castañeda-Álvarez et al., 2016)</w:t>
      </w:r>
      <w:r w:rsidR="00216450">
        <w:rPr>
          <w:rFonts w:ascii="Times New Roman" w:hAnsi="Times New Roman" w:cs="Times New Roman"/>
          <w:sz w:val="24"/>
          <w:szCs w:val="24"/>
          <w:lang w:val="en-GB"/>
        </w:rPr>
        <w:t xml:space="preserve">, which means that relevant diversity may not be </w:t>
      </w:r>
      <w:r w:rsidR="00826AB8">
        <w:rPr>
          <w:rFonts w:ascii="Times New Roman" w:hAnsi="Times New Roman" w:cs="Times New Roman"/>
          <w:sz w:val="24"/>
          <w:szCs w:val="24"/>
          <w:lang w:val="en-GB"/>
        </w:rPr>
        <w:t>immediately available for introgressiomics. This clearly reduces the</w:t>
      </w:r>
      <w:r w:rsidR="00216450">
        <w:rPr>
          <w:rFonts w:ascii="Times New Roman" w:hAnsi="Times New Roman" w:cs="Times New Roman"/>
          <w:sz w:val="24"/>
          <w:szCs w:val="24"/>
          <w:lang w:val="en-GB"/>
        </w:rPr>
        <w:t xml:space="preserve"> potential for introgressing genes of interest from </w:t>
      </w:r>
      <w:r w:rsidR="002C73A4">
        <w:rPr>
          <w:rFonts w:ascii="Times New Roman" w:hAnsi="Times New Roman" w:cs="Times New Roman"/>
          <w:sz w:val="24"/>
          <w:szCs w:val="24"/>
          <w:lang w:val="en-GB"/>
        </w:rPr>
        <w:t>CWRs</w:t>
      </w:r>
      <w:r w:rsidR="00216450">
        <w:rPr>
          <w:rFonts w:ascii="Times New Roman" w:hAnsi="Times New Roman" w:cs="Times New Roman"/>
          <w:sz w:val="24"/>
          <w:szCs w:val="24"/>
          <w:lang w:val="en-GB"/>
        </w:rPr>
        <w:t xml:space="preserve">. </w:t>
      </w:r>
      <w:r w:rsidR="00C110A6">
        <w:rPr>
          <w:rFonts w:ascii="Times New Roman" w:hAnsi="Times New Roman" w:cs="Times New Roman"/>
          <w:sz w:val="24"/>
          <w:szCs w:val="24"/>
          <w:lang w:val="en-GB"/>
        </w:rPr>
        <w:t xml:space="preserve">The detection of </w:t>
      </w:r>
      <w:r w:rsidR="00826AB8">
        <w:rPr>
          <w:rFonts w:ascii="Times New Roman" w:hAnsi="Times New Roman" w:cs="Times New Roman"/>
          <w:sz w:val="24"/>
          <w:szCs w:val="24"/>
          <w:lang w:val="en-GB"/>
        </w:rPr>
        <w:t xml:space="preserve">potential collection </w:t>
      </w:r>
      <w:r w:rsidR="00C110A6">
        <w:rPr>
          <w:rFonts w:ascii="Times New Roman" w:hAnsi="Times New Roman" w:cs="Times New Roman"/>
          <w:sz w:val="24"/>
          <w:szCs w:val="24"/>
          <w:lang w:val="en-GB"/>
        </w:rPr>
        <w:t>gaps</w:t>
      </w:r>
      <w:r w:rsidR="00B80259">
        <w:rPr>
          <w:rFonts w:ascii="Times New Roman" w:hAnsi="Times New Roman" w:cs="Times New Roman"/>
          <w:sz w:val="24"/>
          <w:szCs w:val="24"/>
          <w:lang w:val="en-GB"/>
        </w:rPr>
        <w:t xml:space="preserve"> </w:t>
      </w:r>
      <w:r w:rsidR="00826AB8">
        <w:rPr>
          <w:rFonts w:ascii="Times New Roman" w:hAnsi="Times New Roman" w:cs="Times New Roman"/>
          <w:sz w:val="24"/>
          <w:szCs w:val="24"/>
          <w:lang w:val="en-GB"/>
        </w:rPr>
        <w:t>for</w:t>
      </w:r>
      <w:r w:rsidR="00B80259">
        <w:rPr>
          <w:rFonts w:ascii="Times New Roman" w:hAnsi="Times New Roman" w:cs="Times New Roman"/>
          <w:sz w:val="24"/>
          <w:szCs w:val="24"/>
          <w:lang w:val="en-GB"/>
        </w:rPr>
        <w:t xml:space="preserve"> CWR</w:t>
      </w:r>
      <w:r w:rsidR="00826AB8">
        <w:rPr>
          <w:rFonts w:ascii="Times New Roman" w:hAnsi="Times New Roman" w:cs="Times New Roman"/>
          <w:sz w:val="24"/>
          <w:szCs w:val="24"/>
          <w:lang w:val="en-GB"/>
        </w:rPr>
        <w:t>s is a first order step in order to fully exploit</w:t>
      </w:r>
      <w:r w:rsidR="00B80259">
        <w:rPr>
          <w:rFonts w:ascii="Times New Roman" w:hAnsi="Times New Roman" w:cs="Times New Roman"/>
          <w:sz w:val="24"/>
          <w:szCs w:val="24"/>
          <w:lang w:val="en-GB"/>
        </w:rPr>
        <w:t xml:space="preserve"> CWRs </w:t>
      </w:r>
      <w:r w:rsidR="00C110A6">
        <w:rPr>
          <w:rFonts w:ascii="Times New Roman" w:hAnsi="Times New Roman" w:cs="Times New Roman"/>
          <w:sz w:val="24"/>
          <w:szCs w:val="24"/>
          <w:lang w:val="en-GB"/>
        </w:rPr>
        <w:t>(Dempewolf et al., 2014)</w:t>
      </w:r>
      <w:r w:rsidR="00B80259">
        <w:rPr>
          <w:rFonts w:ascii="Times New Roman" w:hAnsi="Times New Roman" w:cs="Times New Roman"/>
          <w:sz w:val="24"/>
          <w:szCs w:val="24"/>
          <w:lang w:val="en-GB"/>
        </w:rPr>
        <w:t>.</w:t>
      </w:r>
      <w:r w:rsidR="00C110A6">
        <w:rPr>
          <w:rFonts w:ascii="Times New Roman" w:hAnsi="Times New Roman" w:cs="Times New Roman"/>
          <w:sz w:val="24"/>
          <w:szCs w:val="24"/>
          <w:lang w:val="en-GB"/>
        </w:rPr>
        <w:t xml:space="preserve"> Gap analysis of germplasm collections </w:t>
      </w:r>
      <w:r w:rsidR="00826AB8">
        <w:rPr>
          <w:rFonts w:ascii="Times New Roman" w:hAnsi="Times New Roman" w:cs="Times New Roman"/>
          <w:sz w:val="24"/>
          <w:szCs w:val="24"/>
          <w:lang w:val="en-GB"/>
        </w:rPr>
        <w:t>i</w:t>
      </w:r>
      <w:r w:rsidR="00C110A6">
        <w:rPr>
          <w:rFonts w:ascii="Times New Roman" w:hAnsi="Times New Roman" w:cs="Times New Roman"/>
          <w:sz w:val="24"/>
          <w:szCs w:val="24"/>
          <w:lang w:val="en-GB"/>
        </w:rPr>
        <w:t xml:space="preserve">s a strategy </w:t>
      </w:r>
      <w:r w:rsidR="00826AB8">
        <w:rPr>
          <w:rFonts w:ascii="Times New Roman" w:hAnsi="Times New Roman" w:cs="Times New Roman"/>
          <w:sz w:val="24"/>
          <w:szCs w:val="24"/>
          <w:lang w:val="en-GB"/>
        </w:rPr>
        <w:t xml:space="preserve">that was </w:t>
      </w:r>
      <w:r w:rsidR="00C110A6">
        <w:rPr>
          <w:rFonts w:ascii="Times New Roman" w:hAnsi="Times New Roman" w:cs="Times New Roman"/>
          <w:sz w:val="24"/>
          <w:szCs w:val="24"/>
          <w:lang w:val="en-GB"/>
        </w:rPr>
        <w:t xml:space="preserve">proposed by Maxted et al. (2008) and consists </w:t>
      </w:r>
      <w:r w:rsidR="004D792B">
        <w:rPr>
          <w:rFonts w:ascii="Times New Roman" w:hAnsi="Times New Roman" w:cs="Times New Roman"/>
          <w:sz w:val="24"/>
          <w:szCs w:val="24"/>
          <w:lang w:val="en-GB"/>
        </w:rPr>
        <w:t xml:space="preserve">of </w:t>
      </w:r>
      <w:r w:rsidR="00C110A6">
        <w:rPr>
          <w:rFonts w:ascii="Times New Roman" w:hAnsi="Times New Roman" w:cs="Times New Roman"/>
          <w:sz w:val="24"/>
          <w:szCs w:val="24"/>
          <w:lang w:val="en-GB"/>
        </w:rPr>
        <w:t xml:space="preserve">identifying the taxa and geographical areas underrepresented in </w:t>
      </w:r>
      <w:r w:rsidR="00826AB8" w:rsidRPr="00826AB8">
        <w:rPr>
          <w:rFonts w:ascii="Times New Roman" w:hAnsi="Times New Roman" w:cs="Times New Roman"/>
          <w:i/>
          <w:sz w:val="24"/>
          <w:szCs w:val="24"/>
          <w:lang w:val="en-GB"/>
        </w:rPr>
        <w:t>ex situ</w:t>
      </w:r>
      <w:r w:rsidR="00826AB8">
        <w:rPr>
          <w:rFonts w:ascii="Times New Roman" w:hAnsi="Times New Roman" w:cs="Times New Roman"/>
          <w:sz w:val="24"/>
          <w:szCs w:val="24"/>
          <w:lang w:val="en-GB"/>
        </w:rPr>
        <w:t xml:space="preserve"> </w:t>
      </w:r>
      <w:r w:rsidR="00C110A6">
        <w:rPr>
          <w:rFonts w:ascii="Times New Roman" w:hAnsi="Times New Roman" w:cs="Times New Roman"/>
          <w:sz w:val="24"/>
          <w:szCs w:val="24"/>
          <w:lang w:val="en-GB"/>
        </w:rPr>
        <w:t>collection</w:t>
      </w:r>
      <w:r w:rsidR="00826AB8">
        <w:rPr>
          <w:rFonts w:ascii="Times New Roman" w:hAnsi="Times New Roman" w:cs="Times New Roman"/>
          <w:sz w:val="24"/>
          <w:szCs w:val="24"/>
          <w:lang w:val="en-GB"/>
        </w:rPr>
        <w:t>s</w:t>
      </w:r>
      <w:r w:rsidR="00C110A6">
        <w:rPr>
          <w:rFonts w:ascii="Times New Roman" w:hAnsi="Times New Roman" w:cs="Times New Roman"/>
          <w:sz w:val="24"/>
          <w:szCs w:val="24"/>
          <w:lang w:val="en-GB"/>
        </w:rPr>
        <w:t xml:space="preserve"> using taxonomic, genetic, eco</w:t>
      </w:r>
      <w:r w:rsidR="00826AB8">
        <w:rPr>
          <w:rFonts w:ascii="Times New Roman" w:hAnsi="Times New Roman" w:cs="Times New Roman"/>
          <w:sz w:val="24"/>
          <w:szCs w:val="24"/>
          <w:lang w:val="en-GB"/>
        </w:rPr>
        <w:t>-</w:t>
      </w:r>
      <w:r w:rsidR="00C110A6">
        <w:rPr>
          <w:rFonts w:ascii="Times New Roman" w:hAnsi="Times New Roman" w:cs="Times New Roman"/>
          <w:sz w:val="24"/>
          <w:szCs w:val="24"/>
          <w:lang w:val="en-GB"/>
        </w:rPr>
        <w:t>geographical</w:t>
      </w:r>
      <w:r w:rsidR="003C18BC">
        <w:rPr>
          <w:rFonts w:ascii="Times New Roman" w:hAnsi="Times New Roman" w:cs="Times New Roman"/>
          <w:sz w:val="24"/>
          <w:szCs w:val="24"/>
          <w:lang w:val="en-GB"/>
        </w:rPr>
        <w:t>,</w:t>
      </w:r>
      <w:r w:rsidR="00C110A6">
        <w:rPr>
          <w:rFonts w:ascii="Times New Roman" w:hAnsi="Times New Roman" w:cs="Times New Roman"/>
          <w:sz w:val="24"/>
          <w:szCs w:val="24"/>
          <w:lang w:val="en-GB"/>
        </w:rPr>
        <w:t xml:space="preserve"> and threatened status data and</w:t>
      </w:r>
      <w:r w:rsidR="00826AB8">
        <w:rPr>
          <w:rFonts w:ascii="Times New Roman" w:hAnsi="Times New Roman" w:cs="Times New Roman"/>
          <w:sz w:val="24"/>
          <w:szCs w:val="24"/>
          <w:lang w:val="en-GB"/>
        </w:rPr>
        <w:t xml:space="preserve"> other</w:t>
      </w:r>
      <w:r w:rsidR="00C110A6">
        <w:rPr>
          <w:rFonts w:ascii="Times New Roman" w:hAnsi="Times New Roman" w:cs="Times New Roman"/>
          <w:sz w:val="24"/>
          <w:szCs w:val="24"/>
          <w:lang w:val="en-GB"/>
        </w:rPr>
        <w:t xml:space="preserve"> assessments. </w:t>
      </w:r>
      <w:r w:rsidR="00826AB8">
        <w:rPr>
          <w:rFonts w:ascii="Times New Roman" w:hAnsi="Times New Roman" w:cs="Times New Roman"/>
          <w:sz w:val="24"/>
          <w:szCs w:val="24"/>
          <w:lang w:val="en-GB"/>
        </w:rPr>
        <w:t>Additionally, c</w:t>
      </w:r>
      <w:r w:rsidR="00C110A6">
        <w:rPr>
          <w:rFonts w:ascii="Times New Roman" w:hAnsi="Times New Roman" w:cs="Times New Roman"/>
          <w:sz w:val="24"/>
          <w:szCs w:val="24"/>
          <w:lang w:val="en-GB"/>
        </w:rPr>
        <w:t xml:space="preserve">omparison of georeferenced </w:t>
      </w:r>
      <w:r w:rsidR="004D792B">
        <w:rPr>
          <w:rFonts w:ascii="Times New Roman" w:hAnsi="Times New Roman" w:cs="Times New Roman"/>
          <w:sz w:val="24"/>
          <w:szCs w:val="24"/>
          <w:lang w:val="en-GB"/>
        </w:rPr>
        <w:t xml:space="preserve">herbarium specimen </w:t>
      </w:r>
      <w:r w:rsidR="00C110A6">
        <w:rPr>
          <w:rFonts w:ascii="Times New Roman" w:hAnsi="Times New Roman" w:cs="Times New Roman"/>
          <w:sz w:val="24"/>
          <w:szCs w:val="24"/>
          <w:lang w:val="en-GB"/>
        </w:rPr>
        <w:t xml:space="preserve">data with the </w:t>
      </w:r>
      <w:r w:rsidR="003C18BC">
        <w:rPr>
          <w:rFonts w:ascii="Times New Roman" w:hAnsi="Times New Roman" w:cs="Times New Roman"/>
          <w:sz w:val="24"/>
          <w:szCs w:val="24"/>
          <w:lang w:val="en-GB"/>
        </w:rPr>
        <w:t xml:space="preserve">geographical coordinates </w:t>
      </w:r>
      <w:r w:rsidR="004D792B">
        <w:rPr>
          <w:rFonts w:ascii="Times New Roman" w:hAnsi="Times New Roman" w:cs="Times New Roman"/>
          <w:sz w:val="24"/>
          <w:szCs w:val="24"/>
          <w:lang w:val="en-GB"/>
        </w:rPr>
        <w:t xml:space="preserve">of collection </w:t>
      </w:r>
      <w:r w:rsidR="00826AB8">
        <w:rPr>
          <w:rFonts w:ascii="Times New Roman" w:hAnsi="Times New Roman" w:cs="Times New Roman"/>
          <w:sz w:val="24"/>
          <w:szCs w:val="24"/>
          <w:lang w:val="en-GB"/>
        </w:rPr>
        <w:t>of the</w:t>
      </w:r>
      <w:r w:rsidR="003C18BC">
        <w:rPr>
          <w:rFonts w:ascii="Times New Roman" w:hAnsi="Times New Roman" w:cs="Times New Roman"/>
          <w:sz w:val="24"/>
          <w:szCs w:val="24"/>
          <w:lang w:val="en-GB"/>
        </w:rPr>
        <w:t xml:space="preserve"> accessions conserved in </w:t>
      </w:r>
      <w:r w:rsidR="00826AB8" w:rsidRPr="00826AB8">
        <w:rPr>
          <w:rFonts w:ascii="Times New Roman" w:hAnsi="Times New Roman" w:cs="Times New Roman"/>
          <w:i/>
          <w:sz w:val="24"/>
          <w:szCs w:val="24"/>
          <w:lang w:val="en-GB"/>
        </w:rPr>
        <w:t>ex situ</w:t>
      </w:r>
      <w:r w:rsidR="003C18BC">
        <w:rPr>
          <w:rFonts w:ascii="Times New Roman" w:hAnsi="Times New Roman" w:cs="Times New Roman"/>
          <w:sz w:val="24"/>
          <w:szCs w:val="24"/>
          <w:lang w:val="en-GB"/>
        </w:rPr>
        <w:t xml:space="preserve"> collections </w:t>
      </w:r>
      <w:r w:rsidR="00826AB8">
        <w:rPr>
          <w:rFonts w:ascii="Times New Roman" w:hAnsi="Times New Roman" w:cs="Times New Roman"/>
          <w:sz w:val="24"/>
          <w:szCs w:val="24"/>
          <w:lang w:val="en-GB"/>
        </w:rPr>
        <w:t>allows</w:t>
      </w:r>
      <w:r w:rsidR="003C18BC">
        <w:rPr>
          <w:rFonts w:ascii="Times New Roman" w:hAnsi="Times New Roman" w:cs="Times New Roman"/>
          <w:sz w:val="24"/>
          <w:szCs w:val="24"/>
          <w:lang w:val="en-GB"/>
        </w:rPr>
        <w:t xml:space="preserve"> </w:t>
      </w:r>
      <w:r w:rsidR="004D792B">
        <w:rPr>
          <w:rFonts w:ascii="Times New Roman" w:hAnsi="Times New Roman" w:cs="Times New Roman"/>
          <w:sz w:val="24"/>
          <w:szCs w:val="24"/>
          <w:lang w:val="en-GB"/>
        </w:rPr>
        <w:t xml:space="preserve">identification of </w:t>
      </w:r>
      <w:r w:rsidR="003C18BC">
        <w:rPr>
          <w:rFonts w:ascii="Times New Roman" w:hAnsi="Times New Roman" w:cs="Times New Roman"/>
          <w:sz w:val="24"/>
          <w:szCs w:val="24"/>
          <w:lang w:val="en-GB"/>
        </w:rPr>
        <w:t xml:space="preserve">priority </w:t>
      </w:r>
      <w:r w:rsidR="00A81EA8">
        <w:rPr>
          <w:rFonts w:ascii="Times New Roman" w:hAnsi="Times New Roman" w:cs="Times New Roman"/>
          <w:sz w:val="24"/>
          <w:szCs w:val="24"/>
          <w:lang w:val="en-GB"/>
        </w:rPr>
        <w:t xml:space="preserve">CWR taxa for collection as well as </w:t>
      </w:r>
      <w:r w:rsidR="003C18BC">
        <w:rPr>
          <w:rFonts w:ascii="Times New Roman" w:hAnsi="Times New Roman" w:cs="Times New Roman"/>
          <w:sz w:val="24"/>
          <w:szCs w:val="24"/>
          <w:lang w:val="en-GB"/>
        </w:rPr>
        <w:t xml:space="preserve">conservation areas </w:t>
      </w:r>
      <w:r w:rsidR="004D792B">
        <w:rPr>
          <w:rFonts w:ascii="Times New Roman" w:hAnsi="Times New Roman" w:cs="Times New Roman"/>
          <w:sz w:val="24"/>
          <w:szCs w:val="24"/>
          <w:lang w:val="en-GB"/>
        </w:rPr>
        <w:t xml:space="preserve">as </w:t>
      </w:r>
      <w:r w:rsidR="00A81EA8">
        <w:rPr>
          <w:rFonts w:ascii="Times New Roman" w:hAnsi="Times New Roman" w:cs="Times New Roman"/>
          <w:sz w:val="24"/>
          <w:szCs w:val="24"/>
          <w:lang w:val="en-GB"/>
        </w:rPr>
        <w:t xml:space="preserve">has been demonstrated in </w:t>
      </w:r>
      <w:r w:rsidR="00512991">
        <w:rPr>
          <w:rFonts w:ascii="Times New Roman" w:hAnsi="Times New Roman" w:cs="Times New Roman"/>
          <w:sz w:val="24"/>
          <w:szCs w:val="24"/>
          <w:lang w:val="en-GB"/>
        </w:rPr>
        <w:t>beans (Ramírez-Villegas et al., 2010</w:t>
      </w:r>
      <w:r w:rsidR="005421F1">
        <w:rPr>
          <w:rFonts w:ascii="Times New Roman" w:hAnsi="Times New Roman" w:cs="Times New Roman"/>
          <w:sz w:val="24"/>
          <w:szCs w:val="24"/>
          <w:lang w:val="en-GB"/>
        </w:rPr>
        <w:t>)</w:t>
      </w:r>
      <w:r w:rsidR="00512991">
        <w:rPr>
          <w:rFonts w:ascii="Times New Roman" w:hAnsi="Times New Roman" w:cs="Times New Roman"/>
          <w:sz w:val="24"/>
          <w:szCs w:val="24"/>
          <w:lang w:val="en-GB"/>
        </w:rPr>
        <w:t xml:space="preserve"> or </w:t>
      </w:r>
      <w:r w:rsidR="003C18BC">
        <w:rPr>
          <w:rFonts w:ascii="Times New Roman" w:hAnsi="Times New Roman" w:cs="Times New Roman"/>
          <w:sz w:val="24"/>
          <w:szCs w:val="24"/>
          <w:lang w:val="en-GB"/>
        </w:rPr>
        <w:t>eggplant (Syfert et al.</w:t>
      </w:r>
      <w:r w:rsidR="00512991">
        <w:rPr>
          <w:rFonts w:ascii="Times New Roman" w:hAnsi="Times New Roman" w:cs="Times New Roman"/>
          <w:sz w:val="24"/>
          <w:szCs w:val="24"/>
          <w:lang w:val="en-GB"/>
        </w:rPr>
        <w:t>, 2016).</w:t>
      </w:r>
      <w:r w:rsidR="003C18BC">
        <w:rPr>
          <w:rFonts w:ascii="Times New Roman" w:hAnsi="Times New Roman" w:cs="Times New Roman"/>
          <w:sz w:val="24"/>
          <w:szCs w:val="24"/>
          <w:lang w:val="en-GB"/>
        </w:rPr>
        <w:t xml:space="preserve"> </w:t>
      </w:r>
      <w:r w:rsidR="00466CBF">
        <w:rPr>
          <w:rFonts w:ascii="Times New Roman" w:hAnsi="Times New Roman" w:cs="Times New Roman"/>
          <w:sz w:val="24"/>
          <w:szCs w:val="24"/>
          <w:lang w:val="en-GB"/>
        </w:rPr>
        <w:t>In this respect, the Crop Wild Relative Occurrence Database (Centro Internacional de Agricultura Tropical, 2017) contains over five million records of germplasm accessions and herbarium databases on CWR and is of great interest for identification of gaps in the present germplasm collections.</w:t>
      </w:r>
    </w:p>
    <w:p w14:paraId="6FB80047" w14:textId="2D85A8A6" w:rsidR="00836E1D" w:rsidRDefault="001032B5" w:rsidP="00836E1D">
      <w:pPr>
        <w:spacing w:after="0" w:line="360" w:lineRule="auto"/>
        <w:ind w:firstLine="708"/>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 </w:t>
      </w:r>
      <w:r w:rsidR="004D792B">
        <w:rPr>
          <w:rFonts w:ascii="Times New Roman" w:hAnsi="Times New Roman" w:cs="Times New Roman"/>
          <w:sz w:val="24"/>
          <w:szCs w:val="24"/>
          <w:lang w:val="en-GB"/>
        </w:rPr>
        <w:t>C</w:t>
      </w:r>
      <w:r>
        <w:rPr>
          <w:rFonts w:ascii="Times New Roman" w:hAnsi="Times New Roman" w:cs="Times New Roman"/>
          <w:sz w:val="24"/>
          <w:szCs w:val="24"/>
          <w:lang w:val="en-GB"/>
        </w:rPr>
        <w:t>ombin</w:t>
      </w:r>
      <w:r w:rsidR="00A81EA8">
        <w:rPr>
          <w:rFonts w:ascii="Times New Roman" w:hAnsi="Times New Roman" w:cs="Times New Roman"/>
          <w:sz w:val="24"/>
          <w:szCs w:val="24"/>
          <w:lang w:val="en-GB"/>
        </w:rPr>
        <w:t>ing</w:t>
      </w:r>
      <w:r>
        <w:rPr>
          <w:rFonts w:ascii="Times New Roman" w:hAnsi="Times New Roman" w:cs="Times New Roman"/>
          <w:sz w:val="24"/>
          <w:szCs w:val="24"/>
          <w:lang w:val="en-GB"/>
        </w:rPr>
        <w:t xml:space="preserve"> </w:t>
      </w:r>
      <w:r w:rsidR="00410471">
        <w:rPr>
          <w:rFonts w:ascii="Times New Roman" w:hAnsi="Times New Roman" w:cs="Times New Roman"/>
          <w:sz w:val="24"/>
          <w:szCs w:val="24"/>
          <w:lang w:val="en-GB"/>
        </w:rPr>
        <w:t>genomics</w:t>
      </w:r>
      <w:r>
        <w:rPr>
          <w:rFonts w:ascii="Times New Roman" w:hAnsi="Times New Roman" w:cs="Times New Roman"/>
          <w:sz w:val="24"/>
          <w:szCs w:val="24"/>
          <w:lang w:val="en-GB"/>
        </w:rPr>
        <w:t xml:space="preserve"> and phenomics information </w:t>
      </w:r>
      <w:r w:rsidR="00A81EA8">
        <w:rPr>
          <w:rFonts w:ascii="Times New Roman" w:hAnsi="Times New Roman" w:cs="Times New Roman"/>
          <w:sz w:val="24"/>
          <w:szCs w:val="24"/>
          <w:lang w:val="en-GB"/>
        </w:rPr>
        <w:t xml:space="preserve">might further assist the selection of CWRs for introgressiomics, as shown by </w:t>
      </w:r>
      <w:r w:rsidR="00410471">
        <w:rPr>
          <w:rFonts w:ascii="Times New Roman" w:hAnsi="Times New Roman" w:cs="Times New Roman"/>
          <w:sz w:val="24"/>
          <w:szCs w:val="24"/>
          <w:lang w:val="en-GB"/>
        </w:rPr>
        <w:t xml:space="preserve">Vosman et al. (2016) </w:t>
      </w:r>
      <w:r w:rsidR="00A81EA8">
        <w:rPr>
          <w:rFonts w:ascii="Times New Roman" w:hAnsi="Times New Roman" w:cs="Times New Roman"/>
          <w:sz w:val="24"/>
          <w:szCs w:val="24"/>
          <w:lang w:val="en-GB"/>
        </w:rPr>
        <w:t xml:space="preserve">for CWRs of </w:t>
      </w:r>
      <w:r w:rsidR="00410471">
        <w:rPr>
          <w:rFonts w:ascii="Times New Roman" w:hAnsi="Times New Roman" w:cs="Times New Roman"/>
          <w:sz w:val="24"/>
          <w:szCs w:val="24"/>
          <w:lang w:val="en-GB"/>
        </w:rPr>
        <w:t xml:space="preserve">cabbage </w:t>
      </w:r>
      <w:r w:rsidR="00A81EA8">
        <w:rPr>
          <w:rFonts w:ascii="Times New Roman" w:hAnsi="Times New Roman" w:cs="Times New Roman"/>
          <w:sz w:val="24"/>
          <w:szCs w:val="24"/>
          <w:lang w:val="en-GB"/>
        </w:rPr>
        <w:t xml:space="preserve">resistant </w:t>
      </w:r>
      <w:r w:rsidR="00410471">
        <w:rPr>
          <w:rFonts w:ascii="Times New Roman" w:hAnsi="Times New Roman" w:cs="Times New Roman"/>
          <w:sz w:val="24"/>
          <w:szCs w:val="24"/>
          <w:lang w:val="en-GB"/>
        </w:rPr>
        <w:t xml:space="preserve">to </w:t>
      </w:r>
      <w:r w:rsidR="00A81EA8">
        <w:rPr>
          <w:rFonts w:ascii="Times New Roman" w:hAnsi="Times New Roman" w:cs="Times New Roman"/>
          <w:sz w:val="24"/>
          <w:szCs w:val="24"/>
          <w:lang w:val="en-GB"/>
        </w:rPr>
        <w:t xml:space="preserve">the </w:t>
      </w:r>
      <w:r w:rsidR="00410471">
        <w:rPr>
          <w:rFonts w:ascii="Times New Roman" w:hAnsi="Times New Roman" w:cs="Times New Roman"/>
          <w:sz w:val="24"/>
          <w:szCs w:val="24"/>
          <w:lang w:val="en-GB"/>
        </w:rPr>
        <w:t>cabbage aphid.</w:t>
      </w:r>
      <w:r w:rsidR="00836E1D" w:rsidRPr="00836E1D">
        <w:rPr>
          <w:rFonts w:ascii="Times New Roman" w:hAnsi="Times New Roman" w:cs="Times New Roman"/>
          <w:sz w:val="24"/>
          <w:szCs w:val="24"/>
          <w:lang w:val="en-GB"/>
        </w:rPr>
        <w:t xml:space="preserve"> </w:t>
      </w:r>
      <w:r w:rsidR="00836E1D">
        <w:rPr>
          <w:rFonts w:ascii="Times New Roman" w:hAnsi="Times New Roman" w:cs="Times New Roman"/>
          <w:sz w:val="24"/>
          <w:szCs w:val="24"/>
          <w:lang w:val="en-GB"/>
        </w:rPr>
        <w:t>The combination of phenotypic and genomics data from introgressiomi</w:t>
      </w:r>
      <w:r w:rsidR="00A81EA8">
        <w:rPr>
          <w:rFonts w:ascii="Times New Roman" w:hAnsi="Times New Roman" w:cs="Times New Roman"/>
          <w:sz w:val="24"/>
          <w:szCs w:val="24"/>
          <w:lang w:val="en-GB"/>
        </w:rPr>
        <w:t>cs populations can be used for ‘</w:t>
      </w:r>
      <w:r w:rsidR="00836E1D">
        <w:rPr>
          <w:rFonts w:ascii="Times New Roman" w:hAnsi="Times New Roman" w:cs="Times New Roman"/>
          <w:sz w:val="24"/>
          <w:szCs w:val="24"/>
          <w:lang w:val="en-GB"/>
        </w:rPr>
        <w:t>introgressiomics by design</w:t>
      </w:r>
      <w:r w:rsidR="00A81EA8">
        <w:rPr>
          <w:rFonts w:ascii="Times New Roman" w:hAnsi="Times New Roman" w:cs="Times New Roman"/>
          <w:sz w:val="24"/>
          <w:szCs w:val="24"/>
          <w:lang w:val="en-GB"/>
        </w:rPr>
        <w:t>’</w:t>
      </w:r>
      <w:r w:rsidR="00836E1D">
        <w:rPr>
          <w:rFonts w:ascii="Times New Roman" w:hAnsi="Times New Roman" w:cs="Times New Roman"/>
          <w:sz w:val="24"/>
          <w:szCs w:val="24"/>
          <w:lang w:val="en-GB"/>
        </w:rPr>
        <w:t>, which is an extension of the Breeding by Design</w:t>
      </w:r>
      <w:r w:rsidR="00836E1D" w:rsidRPr="000A25F2">
        <w:rPr>
          <w:rFonts w:ascii="Times New Roman" w:hAnsi="Times New Roman" w:cs="Times New Roman"/>
          <w:sz w:val="24"/>
          <w:szCs w:val="24"/>
          <w:vertAlign w:val="superscript"/>
          <w:lang w:val="en-GB"/>
        </w:rPr>
        <w:t>TM</w:t>
      </w:r>
      <w:r w:rsidR="00836E1D">
        <w:rPr>
          <w:rFonts w:ascii="Times New Roman" w:hAnsi="Times New Roman" w:cs="Times New Roman"/>
          <w:sz w:val="24"/>
          <w:szCs w:val="24"/>
          <w:lang w:val="en-GB"/>
        </w:rPr>
        <w:t xml:space="preserve"> approach (Peleman and van der Voort, 2003). The </w:t>
      </w:r>
      <w:r w:rsidR="00A81EA8">
        <w:rPr>
          <w:rFonts w:ascii="Times New Roman" w:hAnsi="Times New Roman" w:cs="Times New Roman"/>
          <w:sz w:val="24"/>
          <w:szCs w:val="24"/>
          <w:lang w:val="en-GB"/>
        </w:rPr>
        <w:t>‘introgressiomics by design’</w:t>
      </w:r>
      <w:r w:rsidR="00836E1D">
        <w:rPr>
          <w:rFonts w:ascii="Times New Roman" w:hAnsi="Times New Roman" w:cs="Times New Roman"/>
          <w:sz w:val="24"/>
          <w:szCs w:val="24"/>
          <w:lang w:val="en-GB"/>
        </w:rPr>
        <w:t xml:space="preserve"> </w:t>
      </w:r>
      <w:r w:rsidR="00A81EA8">
        <w:rPr>
          <w:rFonts w:ascii="Times New Roman" w:hAnsi="Times New Roman" w:cs="Times New Roman"/>
          <w:sz w:val="24"/>
          <w:szCs w:val="24"/>
          <w:lang w:val="en-GB"/>
        </w:rPr>
        <w:t xml:space="preserve">approach </w:t>
      </w:r>
      <w:r w:rsidR="00836E1D">
        <w:rPr>
          <w:rFonts w:ascii="Times New Roman" w:hAnsi="Times New Roman" w:cs="Times New Roman"/>
          <w:sz w:val="24"/>
          <w:szCs w:val="24"/>
          <w:lang w:val="en-GB"/>
        </w:rPr>
        <w:t>would consist in mapping loci of agronomic interest from different donor CWR and using crossing and pyramiding schemes (Gur and Zamir, 2015) to introduce several favourable introgressions from different CWRs in a single line with the crop genetic background (Peleman and van der Voort, 2003).</w:t>
      </w:r>
    </w:p>
    <w:p w14:paraId="107C6836" w14:textId="77777777" w:rsidR="005E4C82" w:rsidRDefault="005E4C82" w:rsidP="00752175">
      <w:pPr>
        <w:spacing w:after="0" w:line="360" w:lineRule="auto"/>
        <w:jc w:val="both"/>
        <w:rPr>
          <w:rFonts w:ascii="Times New Roman" w:hAnsi="Times New Roman" w:cs="Times New Roman"/>
          <w:sz w:val="24"/>
          <w:szCs w:val="24"/>
          <w:lang w:val="en-GB"/>
        </w:rPr>
      </w:pPr>
    </w:p>
    <w:p w14:paraId="0FB6A022" w14:textId="37CF2BEF" w:rsidR="005E4C82" w:rsidRDefault="00A81EA8" w:rsidP="00752175">
      <w:pPr>
        <w:spacing w:after="0" w:line="360" w:lineRule="auto"/>
        <w:jc w:val="both"/>
        <w:rPr>
          <w:rFonts w:ascii="Times New Roman" w:hAnsi="Times New Roman" w:cs="Times New Roman"/>
          <w:b/>
          <w:sz w:val="24"/>
          <w:szCs w:val="24"/>
          <w:lang w:val="en-GB"/>
        </w:rPr>
      </w:pPr>
      <w:r>
        <w:rPr>
          <w:rFonts w:ascii="Times New Roman" w:hAnsi="Times New Roman" w:cs="Times New Roman"/>
          <w:b/>
          <w:sz w:val="24"/>
          <w:szCs w:val="24"/>
          <w:lang w:val="en-GB"/>
        </w:rPr>
        <w:lastRenderedPageBreak/>
        <w:t>5</w:t>
      </w:r>
      <w:r w:rsidR="005E4C82" w:rsidRPr="009E1866">
        <w:rPr>
          <w:rFonts w:ascii="Times New Roman" w:hAnsi="Times New Roman" w:cs="Times New Roman"/>
          <w:b/>
          <w:sz w:val="24"/>
          <w:szCs w:val="24"/>
          <w:lang w:val="en-GB"/>
        </w:rPr>
        <w:t>. Interspecific hybridization a</w:t>
      </w:r>
      <w:r w:rsidR="00815C62">
        <w:rPr>
          <w:rFonts w:ascii="Times New Roman" w:hAnsi="Times New Roman" w:cs="Times New Roman"/>
          <w:b/>
          <w:sz w:val="24"/>
          <w:szCs w:val="24"/>
          <w:lang w:val="en-GB"/>
        </w:rPr>
        <w:t>nd backcrossing</w:t>
      </w:r>
    </w:p>
    <w:p w14:paraId="1C1335E5" w14:textId="77777777" w:rsidR="007E7D03" w:rsidRPr="009E1866" w:rsidRDefault="007E7D03" w:rsidP="00752175">
      <w:pPr>
        <w:spacing w:after="0" w:line="360" w:lineRule="auto"/>
        <w:jc w:val="both"/>
        <w:rPr>
          <w:rFonts w:ascii="Times New Roman" w:hAnsi="Times New Roman" w:cs="Times New Roman"/>
          <w:b/>
          <w:sz w:val="24"/>
          <w:szCs w:val="24"/>
          <w:lang w:val="en-GB"/>
        </w:rPr>
      </w:pPr>
    </w:p>
    <w:p w14:paraId="221C5160" w14:textId="77777777" w:rsidR="00A81EA8" w:rsidRDefault="00A81EA8" w:rsidP="00A81EA8">
      <w:pPr>
        <w:spacing w:after="0" w:line="360" w:lineRule="auto"/>
        <w:ind w:firstLine="708"/>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A central step for introgressiomics is the hybridization between the crop and the CWR to create introgression populations. Theoretically, the crossability between the crop and all taxa within the primary genepool, which often comprise also the genome donors of the crop, should not present more difficulties than for intra-specific hybridizations (Harlan and de Wet, 1971, Jones, 2003, Maxted et al., 2006; Vincent et al., 2013). Although occasionally and depending on the crop, hybridization can be challenging for several reasons, such as non-synchronous flowering, cross-incompatibilities or fertility issues (Rieseberg and Carney, 1998; Dwivedi et al., 2008; Jones, 2003; Vincent et al., 2013). </w:t>
      </w:r>
    </w:p>
    <w:p w14:paraId="26791E5B" w14:textId="2129544E" w:rsidR="00815C62" w:rsidRPr="00523DCA" w:rsidRDefault="005F052C" w:rsidP="00523DCA">
      <w:pPr>
        <w:spacing w:after="0" w:line="360" w:lineRule="auto"/>
        <w:ind w:firstLine="708"/>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Interspecific hybridization between the crop and CWR taxa from the secondary and tertiary genepools (wide or distant crosses) are often more challenging and hampered by pre-zygotic and post-zygotic reproductive barriers (Zenkteler, 1990; Khush and Brar, 1992) </w:t>
      </w:r>
      <w:r w:rsidRPr="005F052C">
        <w:rPr>
          <w:rFonts w:ascii="Times New Roman" w:hAnsi="Times New Roman" w:cs="Times New Roman"/>
          <w:sz w:val="24"/>
          <w:szCs w:val="24"/>
          <w:lang w:val="en-GB"/>
        </w:rPr>
        <w:t>(Figure 2). In addition, although it may be possible to obtain hybrids, sterility issues may limite the development of introgressiomics populations. One important pre-zygotic reproductive barrier is pollen-style incompatibility (Dwivedi et al., 2008). As a consequence pollen does not germinate. When ‘unilateral’ incompatibility exists, hybrids can be obtained using the female parent in which the pollen is able to germinate (Figure 2). Unilateral</w:t>
      </w:r>
      <w:r>
        <w:rPr>
          <w:rFonts w:ascii="Times New Roman" w:hAnsi="Times New Roman" w:cs="Times New Roman"/>
          <w:sz w:val="24"/>
          <w:szCs w:val="24"/>
          <w:lang w:val="en-GB"/>
        </w:rPr>
        <w:t xml:space="preserve"> incompatibility can frequently be observed when crossing self-compatible with self-incompatible species. The cross is successful when using the self-compatible species as a female parent (Dhaliwal, 1992). </w:t>
      </w:r>
      <w:r w:rsidR="00523DCA">
        <w:rPr>
          <w:rFonts w:ascii="Times New Roman" w:hAnsi="Times New Roman" w:cs="Times New Roman"/>
          <w:sz w:val="24"/>
          <w:szCs w:val="24"/>
          <w:lang w:val="en-GB"/>
        </w:rPr>
        <w:t>For example when crossing the cultivated tomato (</w:t>
      </w:r>
      <w:r w:rsidR="00523DCA" w:rsidRPr="007D79FF">
        <w:rPr>
          <w:rFonts w:ascii="Times New Roman" w:hAnsi="Times New Roman" w:cs="Times New Roman"/>
          <w:i/>
          <w:sz w:val="24"/>
          <w:szCs w:val="24"/>
          <w:lang w:val="en-GB"/>
        </w:rPr>
        <w:t>Solanum lycopersicum</w:t>
      </w:r>
      <w:r w:rsidR="00523DCA">
        <w:rPr>
          <w:rFonts w:ascii="Times New Roman" w:hAnsi="Times New Roman" w:cs="Times New Roman"/>
          <w:sz w:val="24"/>
          <w:szCs w:val="24"/>
          <w:lang w:val="en-GB"/>
        </w:rPr>
        <w:t xml:space="preserve">) with its wild relative </w:t>
      </w:r>
      <w:r w:rsidR="00523DCA" w:rsidRPr="007D79FF">
        <w:rPr>
          <w:rFonts w:ascii="Times New Roman" w:hAnsi="Times New Roman" w:cs="Times New Roman"/>
          <w:i/>
          <w:sz w:val="24"/>
          <w:szCs w:val="24"/>
          <w:lang w:val="en-GB"/>
        </w:rPr>
        <w:t>Solanum peruvianum</w:t>
      </w:r>
      <w:r w:rsidR="00523DCA">
        <w:rPr>
          <w:rFonts w:ascii="Times New Roman" w:hAnsi="Times New Roman" w:cs="Times New Roman"/>
          <w:sz w:val="24"/>
          <w:szCs w:val="24"/>
          <w:lang w:val="en-GB"/>
        </w:rPr>
        <w:t xml:space="preserve"> the cross is unsuccessful when using the self-incompatible </w:t>
      </w:r>
      <w:r w:rsidR="00523DCA" w:rsidRPr="007D79FF">
        <w:rPr>
          <w:rFonts w:ascii="Times New Roman" w:hAnsi="Times New Roman" w:cs="Times New Roman"/>
          <w:i/>
          <w:sz w:val="24"/>
          <w:szCs w:val="24"/>
          <w:lang w:val="en-GB"/>
        </w:rPr>
        <w:t>S. peruvianum</w:t>
      </w:r>
      <w:r w:rsidR="00523DCA">
        <w:rPr>
          <w:rFonts w:ascii="Times New Roman" w:hAnsi="Times New Roman" w:cs="Times New Roman"/>
          <w:sz w:val="24"/>
          <w:szCs w:val="24"/>
          <w:lang w:val="en-GB"/>
        </w:rPr>
        <w:t xml:space="preserve"> species as female parent, but possible when using it as male parent. In the former case the barrier is pre-zygotic and the pollen tube can not penetrate the style. The reciprocal cross is possible, although the embryo must be rescued and cultured </w:t>
      </w:r>
      <w:r w:rsidR="00523DCA" w:rsidRPr="007D79FF">
        <w:rPr>
          <w:rFonts w:ascii="Times New Roman" w:hAnsi="Times New Roman" w:cs="Times New Roman"/>
          <w:i/>
          <w:sz w:val="24"/>
          <w:szCs w:val="24"/>
          <w:lang w:val="en-GB"/>
        </w:rPr>
        <w:t>in vitro</w:t>
      </w:r>
      <w:r w:rsidR="00523DCA">
        <w:rPr>
          <w:rFonts w:ascii="Times New Roman" w:hAnsi="Times New Roman" w:cs="Times New Roman"/>
          <w:sz w:val="24"/>
          <w:szCs w:val="24"/>
          <w:lang w:val="en-GB"/>
        </w:rPr>
        <w:t xml:space="preserve"> to prevent the embryo abortion </w:t>
      </w:r>
      <w:r w:rsidR="00523DCA" w:rsidRPr="00B07FCD">
        <w:rPr>
          <w:rFonts w:ascii="Times New Roman" w:hAnsi="Times New Roman" w:cs="Times New Roman"/>
          <w:sz w:val="24"/>
          <w:szCs w:val="24"/>
          <w:lang w:val="en-GB"/>
        </w:rPr>
        <w:t>(</w:t>
      </w:r>
      <w:r w:rsidR="00523DCA" w:rsidRPr="007D79FF">
        <w:rPr>
          <w:rFonts w:ascii="Times New Roman" w:hAnsi="Times New Roman" w:cs="Times New Roman"/>
          <w:sz w:val="24"/>
          <w:szCs w:val="24"/>
          <w:lang w:val="en-US"/>
        </w:rPr>
        <w:t>Hogenboom, 198</w:t>
      </w:r>
      <w:r w:rsidR="00523DCA">
        <w:rPr>
          <w:rFonts w:ascii="Times New Roman" w:hAnsi="Times New Roman" w:cs="Times New Roman"/>
          <w:sz w:val="24"/>
          <w:szCs w:val="24"/>
          <w:lang w:val="en-US"/>
        </w:rPr>
        <w:t>4</w:t>
      </w:r>
      <w:r w:rsidR="00523DCA" w:rsidRPr="007D79FF">
        <w:rPr>
          <w:rFonts w:ascii="Times New Roman" w:hAnsi="Times New Roman" w:cs="Times New Roman"/>
          <w:sz w:val="24"/>
          <w:szCs w:val="24"/>
          <w:lang w:val="en-US"/>
        </w:rPr>
        <w:t>)</w:t>
      </w:r>
      <w:r w:rsidR="00523DCA">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When ‘bilateral’ incompatibility exists, several techniques have proven useful to overcome </w:t>
      </w:r>
      <w:r w:rsidR="00550FBB">
        <w:rPr>
          <w:rFonts w:ascii="Times New Roman" w:hAnsi="Times New Roman" w:cs="Times New Roman"/>
          <w:sz w:val="24"/>
          <w:szCs w:val="24"/>
          <w:lang w:val="en-GB"/>
        </w:rPr>
        <w:t>it</w:t>
      </w:r>
      <w:r>
        <w:rPr>
          <w:rFonts w:ascii="Times New Roman" w:hAnsi="Times New Roman" w:cs="Times New Roman"/>
          <w:sz w:val="24"/>
          <w:szCs w:val="24"/>
          <w:lang w:val="en-GB"/>
        </w:rPr>
        <w:t xml:space="preserve"> (Rieseberg and Carney, 1998; Dwivedi et al., 2008). Among others, pollen mixtures of compatible pollen, inactivated or not, stigma exertion, physical or chemical treatments to the stigmas, or in vitro fertilization can be applied (Zenkteler, 1990; Khush and Brar, 1992; Dwivedi et al., 2008). </w:t>
      </w:r>
      <w:r w:rsidR="00523DCA">
        <w:rPr>
          <w:rFonts w:ascii="Times New Roman" w:hAnsi="Times New Roman" w:cs="Times New Roman"/>
          <w:sz w:val="24"/>
          <w:szCs w:val="24"/>
          <w:lang w:val="en-GB"/>
        </w:rPr>
        <w:t xml:space="preserve">Pollen mixture and treatment of stigmas with </w:t>
      </w:r>
      <w:r w:rsidR="00523DCA" w:rsidRPr="007D79FF">
        <w:rPr>
          <w:rFonts w:ascii="Times New Roman" w:hAnsi="Times New Roman" w:cs="Times New Roman"/>
          <w:sz w:val="24"/>
          <w:szCs w:val="24"/>
          <w:lang w:val="en-US"/>
        </w:rPr>
        <w:t>H</w:t>
      </w:r>
      <w:r w:rsidR="00523DCA" w:rsidRPr="007D79FF">
        <w:rPr>
          <w:rFonts w:ascii="Times New Roman" w:hAnsi="Times New Roman" w:cs="Times New Roman"/>
          <w:sz w:val="24"/>
          <w:szCs w:val="24"/>
          <w:vertAlign w:val="subscript"/>
          <w:lang w:val="en-US"/>
        </w:rPr>
        <w:t>3</w:t>
      </w:r>
      <w:r w:rsidR="00523DCA" w:rsidRPr="007D79FF">
        <w:rPr>
          <w:rFonts w:ascii="Times New Roman" w:hAnsi="Times New Roman" w:cs="Times New Roman"/>
          <w:sz w:val="24"/>
          <w:szCs w:val="24"/>
          <w:lang w:val="en-US"/>
        </w:rPr>
        <w:t>BO</w:t>
      </w:r>
      <w:r w:rsidR="00523DCA" w:rsidRPr="007D79FF">
        <w:rPr>
          <w:rFonts w:ascii="Times New Roman" w:hAnsi="Times New Roman" w:cs="Times New Roman"/>
          <w:sz w:val="24"/>
          <w:szCs w:val="24"/>
          <w:vertAlign w:val="subscript"/>
          <w:lang w:val="en-US"/>
        </w:rPr>
        <w:t>3</w:t>
      </w:r>
      <w:r w:rsidR="00523DCA" w:rsidRPr="00CE1083">
        <w:rPr>
          <w:rFonts w:ascii="Times New Roman" w:hAnsi="Times New Roman" w:cs="Times New Roman"/>
          <w:color w:val="FF0000"/>
          <w:sz w:val="24"/>
          <w:szCs w:val="24"/>
          <w:lang w:val="en-GB"/>
        </w:rPr>
        <w:t xml:space="preserve"> </w:t>
      </w:r>
      <w:r w:rsidR="00523DCA" w:rsidRPr="00523DCA">
        <w:rPr>
          <w:rFonts w:ascii="Times New Roman" w:hAnsi="Times New Roman" w:cs="Times New Roman"/>
          <w:sz w:val="24"/>
          <w:szCs w:val="24"/>
          <w:lang w:val="en-GB"/>
        </w:rPr>
        <w:t>and GA</w:t>
      </w:r>
      <w:r w:rsidR="00523DCA" w:rsidRPr="00523DCA">
        <w:rPr>
          <w:rFonts w:ascii="Times New Roman" w:hAnsi="Times New Roman" w:cs="Times New Roman"/>
          <w:sz w:val="24"/>
          <w:szCs w:val="24"/>
          <w:vertAlign w:val="subscript"/>
          <w:lang w:val="en-GB"/>
        </w:rPr>
        <w:t>3</w:t>
      </w:r>
      <w:r w:rsidR="00523DCA" w:rsidRPr="00523DCA">
        <w:rPr>
          <w:rFonts w:ascii="Times New Roman" w:hAnsi="Times New Roman" w:cs="Times New Roman"/>
          <w:sz w:val="24"/>
          <w:szCs w:val="24"/>
          <w:lang w:val="en-GB"/>
        </w:rPr>
        <w:t xml:space="preserve"> were used by Picó et al. (2002) to obtain </w:t>
      </w:r>
      <w:r w:rsidR="00523DCA">
        <w:rPr>
          <w:rFonts w:ascii="Times New Roman" w:hAnsi="Times New Roman" w:cs="Times New Roman"/>
          <w:sz w:val="24"/>
          <w:szCs w:val="24"/>
          <w:lang w:val="en-GB"/>
        </w:rPr>
        <w:t>offspring from crosses</w:t>
      </w:r>
      <w:r w:rsidR="00523DCA" w:rsidRPr="00523DCA">
        <w:rPr>
          <w:rFonts w:ascii="Times New Roman" w:hAnsi="Times New Roman" w:cs="Times New Roman"/>
          <w:sz w:val="24"/>
          <w:szCs w:val="24"/>
          <w:lang w:val="en-GB"/>
        </w:rPr>
        <w:t xml:space="preserve"> between the cultivated tomato and the distant wild relatives </w:t>
      </w:r>
      <w:r w:rsidR="00523DCA" w:rsidRPr="00523DCA">
        <w:rPr>
          <w:rFonts w:ascii="Times New Roman" w:hAnsi="Times New Roman" w:cs="Times New Roman"/>
          <w:i/>
          <w:sz w:val="24"/>
          <w:szCs w:val="24"/>
          <w:lang w:val="en-GB"/>
        </w:rPr>
        <w:t>S. chilense</w:t>
      </w:r>
      <w:r w:rsidR="00523DCA" w:rsidRPr="00523DCA">
        <w:rPr>
          <w:rFonts w:ascii="Times New Roman" w:hAnsi="Times New Roman" w:cs="Times New Roman"/>
          <w:sz w:val="24"/>
          <w:szCs w:val="24"/>
          <w:lang w:val="en-GB"/>
        </w:rPr>
        <w:t xml:space="preserve"> and </w:t>
      </w:r>
      <w:r w:rsidR="00523DCA" w:rsidRPr="00523DCA">
        <w:rPr>
          <w:rFonts w:ascii="Times New Roman" w:hAnsi="Times New Roman" w:cs="Times New Roman"/>
          <w:i/>
          <w:sz w:val="24"/>
          <w:szCs w:val="24"/>
          <w:lang w:val="en-GB"/>
        </w:rPr>
        <w:t>S. peruvianum</w:t>
      </w:r>
      <w:r w:rsidR="00523DCA" w:rsidRPr="00523DCA">
        <w:rPr>
          <w:rFonts w:ascii="Times New Roman" w:hAnsi="Times New Roman" w:cs="Times New Roman"/>
          <w:sz w:val="24"/>
          <w:szCs w:val="24"/>
          <w:lang w:val="en-GB"/>
        </w:rPr>
        <w:t>.</w:t>
      </w:r>
    </w:p>
    <w:p w14:paraId="4B2AD521" w14:textId="2594DD7D" w:rsidR="000C69D2" w:rsidRDefault="005F052C" w:rsidP="00752175">
      <w:pPr>
        <w:spacing w:after="0" w:line="360" w:lineRule="auto"/>
        <w:ind w:firstLine="708"/>
        <w:jc w:val="both"/>
        <w:rPr>
          <w:rFonts w:ascii="Times New Roman" w:hAnsi="Times New Roman" w:cs="Times New Roman"/>
          <w:sz w:val="24"/>
          <w:szCs w:val="24"/>
          <w:lang w:val="en-GB"/>
        </w:rPr>
      </w:pPr>
      <w:r>
        <w:rPr>
          <w:rFonts w:ascii="Times New Roman" w:hAnsi="Times New Roman" w:cs="Times New Roman"/>
          <w:sz w:val="24"/>
          <w:szCs w:val="24"/>
          <w:lang w:val="en-GB"/>
        </w:rPr>
        <w:t>If the male gamete is able to reach the ovary and to fertilize the female gamete in the ovule, post-zygotic barriers may prevent obtaining a viable hybrid seed. Most important post-</w:t>
      </w:r>
      <w:r>
        <w:rPr>
          <w:rFonts w:ascii="Times New Roman" w:hAnsi="Times New Roman" w:cs="Times New Roman"/>
          <w:sz w:val="24"/>
          <w:szCs w:val="24"/>
          <w:lang w:val="en-GB"/>
        </w:rPr>
        <w:lastRenderedPageBreak/>
        <w:t>zygotic barriers are caused by differences in number of chromosomes, ploidy levels, chromosomal alterations (rearrangements, duplications, inversions or translocations), embryo-</w:t>
      </w:r>
      <w:r w:rsidRPr="005F052C">
        <w:rPr>
          <w:rFonts w:ascii="Times New Roman" w:hAnsi="Times New Roman" w:cs="Times New Roman"/>
          <w:sz w:val="24"/>
          <w:szCs w:val="24"/>
          <w:lang w:val="en-GB"/>
        </w:rPr>
        <w:t>endosperm incompatibility and hybrid lethality (Khush and Brar, 1992). These post-zygotic barriers (Figure 2) may result</w:t>
      </w:r>
      <w:r>
        <w:rPr>
          <w:rFonts w:ascii="Times New Roman" w:hAnsi="Times New Roman" w:cs="Times New Roman"/>
          <w:sz w:val="24"/>
          <w:szCs w:val="24"/>
          <w:lang w:val="en-GB"/>
        </w:rPr>
        <w:t xml:space="preserve"> in embryo abortion, preventing </w:t>
      </w:r>
      <w:r w:rsidRPr="00CB0BAB">
        <w:rPr>
          <w:rFonts w:ascii="Times New Roman" w:hAnsi="Times New Roman" w:cs="Times New Roman"/>
          <w:sz w:val="24"/>
          <w:szCs w:val="24"/>
          <w:lang w:val="en-GB"/>
        </w:rPr>
        <w:t xml:space="preserve">the development of viable seed. However, different techniques can be </w:t>
      </w:r>
      <w:r w:rsidRPr="000A6219">
        <w:rPr>
          <w:rFonts w:ascii="Times New Roman" w:hAnsi="Times New Roman" w:cs="Times New Roman"/>
          <w:sz w:val="24"/>
          <w:szCs w:val="24"/>
          <w:lang w:val="en-GB"/>
        </w:rPr>
        <w:t>applied to try to avoid post-zygotic barrie</w:t>
      </w:r>
      <w:r w:rsidRPr="005C5B4A">
        <w:rPr>
          <w:rFonts w:ascii="Times New Roman" w:hAnsi="Times New Roman" w:cs="Times New Roman"/>
          <w:sz w:val="24"/>
          <w:szCs w:val="24"/>
          <w:lang w:val="en-GB"/>
        </w:rPr>
        <w:t xml:space="preserve">rs. For example, when crossing </w:t>
      </w:r>
      <w:r w:rsidRPr="00167880">
        <w:rPr>
          <w:rFonts w:ascii="Times New Roman" w:hAnsi="Times New Roman" w:cs="Times New Roman"/>
          <w:sz w:val="24"/>
          <w:szCs w:val="24"/>
          <w:lang w:val="en-GB"/>
        </w:rPr>
        <w:t>individuals</w:t>
      </w:r>
      <w:r w:rsidRPr="00CB0BAB">
        <w:rPr>
          <w:rFonts w:ascii="Times New Roman" w:hAnsi="Times New Roman" w:cs="Times New Roman"/>
          <w:sz w:val="24"/>
          <w:szCs w:val="24"/>
          <w:lang w:val="en-GB"/>
        </w:rPr>
        <w:t xml:space="preserve"> </w:t>
      </w:r>
      <w:r w:rsidRPr="000A6219">
        <w:rPr>
          <w:rFonts w:ascii="Times New Roman" w:hAnsi="Times New Roman" w:cs="Times New Roman"/>
          <w:sz w:val="24"/>
          <w:szCs w:val="24"/>
          <w:lang w:val="en-GB"/>
        </w:rPr>
        <w:t xml:space="preserve">of different </w:t>
      </w:r>
      <w:r w:rsidRPr="005C5B4A">
        <w:rPr>
          <w:rFonts w:ascii="Times New Roman" w:hAnsi="Times New Roman" w:cs="Times New Roman"/>
          <w:sz w:val="24"/>
          <w:szCs w:val="24"/>
          <w:lang w:val="en-GB"/>
        </w:rPr>
        <w:t xml:space="preserve">ploidy levels, the use of </w:t>
      </w:r>
      <w:r>
        <w:rPr>
          <w:rFonts w:ascii="Times New Roman" w:hAnsi="Times New Roman" w:cs="Times New Roman"/>
          <w:sz w:val="24"/>
          <w:szCs w:val="24"/>
          <w:lang w:val="en-GB"/>
        </w:rPr>
        <w:t>technologies that modify the</w:t>
      </w:r>
      <w:r w:rsidRPr="005C5B4A">
        <w:rPr>
          <w:rFonts w:ascii="Times New Roman" w:hAnsi="Times New Roman" w:cs="Times New Roman"/>
          <w:sz w:val="24"/>
          <w:szCs w:val="24"/>
          <w:lang w:val="en-GB"/>
        </w:rPr>
        <w:t xml:space="preserve"> ploidy level </w:t>
      </w:r>
      <w:r w:rsidRPr="00167880">
        <w:rPr>
          <w:rFonts w:ascii="Times New Roman" w:hAnsi="Times New Roman" w:cs="Times New Roman"/>
          <w:sz w:val="24"/>
          <w:szCs w:val="24"/>
          <w:lang w:val="en-GB"/>
        </w:rPr>
        <w:t>can contribute to the development of viable hybrid</w:t>
      </w:r>
      <w:r>
        <w:rPr>
          <w:rFonts w:ascii="Times New Roman" w:hAnsi="Times New Roman" w:cs="Times New Roman"/>
          <w:sz w:val="24"/>
          <w:szCs w:val="24"/>
          <w:lang w:val="en-GB"/>
        </w:rPr>
        <w:t>s</w:t>
      </w:r>
      <w:r w:rsidRPr="00167880">
        <w:rPr>
          <w:rFonts w:ascii="Times New Roman" w:hAnsi="Times New Roman" w:cs="Times New Roman"/>
          <w:sz w:val="24"/>
          <w:szCs w:val="24"/>
          <w:lang w:val="en-GB"/>
        </w:rPr>
        <w:t xml:space="preserve">. Most frequently used techniques </w:t>
      </w:r>
      <w:r w:rsidRPr="00005AC3">
        <w:rPr>
          <w:rFonts w:ascii="Times New Roman" w:hAnsi="Times New Roman" w:cs="Times New Roman"/>
          <w:sz w:val="24"/>
          <w:szCs w:val="24"/>
          <w:lang w:val="en-GB"/>
        </w:rPr>
        <w:t xml:space="preserve">to obtain parental lines with the same level of ploidy </w:t>
      </w:r>
      <w:r w:rsidRPr="00167880">
        <w:rPr>
          <w:rFonts w:ascii="Times New Roman" w:hAnsi="Times New Roman" w:cs="Times New Roman"/>
          <w:sz w:val="24"/>
          <w:szCs w:val="24"/>
          <w:lang w:val="en-GB"/>
        </w:rPr>
        <w:t xml:space="preserve">are anther culture to produce haploid individuals (chromosome complement reduced to a half), or </w:t>
      </w:r>
      <w:r>
        <w:rPr>
          <w:rFonts w:ascii="Times New Roman" w:hAnsi="Times New Roman" w:cs="Times New Roman"/>
          <w:sz w:val="24"/>
          <w:szCs w:val="24"/>
          <w:lang w:val="en-GB"/>
        </w:rPr>
        <w:t xml:space="preserve">the </w:t>
      </w:r>
      <w:r w:rsidRPr="00167880">
        <w:rPr>
          <w:rFonts w:ascii="Times New Roman" w:hAnsi="Times New Roman" w:cs="Times New Roman"/>
          <w:sz w:val="24"/>
          <w:szCs w:val="24"/>
          <w:lang w:val="en-GB"/>
        </w:rPr>
        <w:t xml:space="preserve">duplication of the genome with colchicine </w:t>
      </w:r>
      <w:r w:rsidRPr="00CB0BAB">
        <w:rPr>
          <w:rFonts w:ascii="Times New Roman" w:hAnsi="Times New Roman" w:cs="Times New Roman"/>
          <w:sz w:val="24"/>
          <w:szCs w:val="24"/>
          <w:lang w:val="en-GB"/>
        </w:rPr>
        <w:t>(</w:t>
      </w:r>
      <w:r w:rsidRPr="000A6219">
        <w:rPr>
          <w:rFonts w:ascii="Times New Roman" w:hAnsi="Times New Roman" w:cs="Times New Roman"/>
          <w:sz w:val="24"/>
          <w:szCs w:val="24"/>
          <w:lang w:val="en-GB"/>
        </w:rPr>
        <w:t>Khush and Brar, 1992; Rieseberg and Carney, 1998; Dwivedi et al., 2008</w:t>
      </w:r>
      <w:r w:rsidRPr="005C5B4A">
        <w:rPr>
          <w:rFonts w:ascii="Times New Roman" w:hAnsi="Times New Roman" w:cs="Times New Roman"/>
          <w:sz w:val="24"/>
          <w:szCs w:val="24"/>
          <w:lang w:val="en-GB"/>
        </w:rPr>
        <w:t>), Also, embryo rescue, at an e</w:t>
      </w:r>
      <w:r>
        <w:rPr>
          <w:rFonts w:ascii="Times New Roman" w:hAnsi="Times New Roman" w:cs="Times New Roman"/>
          <w:sz w:val="24"/>
          <w:szCs w:val="24"/>
          <w:lang w:val="en-GB"/>
        </w:rPr>
        <w:t xml:space="preserve">arly stage of development (i.e. before it aborts due to either embryo-endosperm incompatibility or due to abnormal development resulting from genetic imbalance or other alterations), has been a successful tool in producing interspecific hybrids between crops and CWRs (Khush and Brar, 1992; Sharma et al., 1996). </w:t>
      </w:r>
      <w:r w:rsidR="000C69D2">
        <w:rPr>
          <w:rFonts w:ascii="Times New Roman" w:hAnsi="Times New Roman" w:cs="Times New Roman"/>
          <w:sz w:val="24"/>
          <w:szCs w:val="24"/>
          <w:lang w:val="en-GB"/>
        </w:rPr>
        <w:t xml:space="preserve"> </w:t>
      </w:r>
    </w:p>
    <w:p w14:paraId="6D56104E" w14:textId="34AFCE95" w:rsidR="00DF01B1" w:rsidRPr="005F052C" w:rsidRDefault="005F052C" w:rsidP="00752175">
      <w:pPr>
        <w:spacing w:after="0" w:line="360" w:lineRule="auto"/>
        <w:ind w:firstLine="708"/>
        <w:jc w:val="both"/>
        <w:rPr>
          <w:rFonts w:ascii="Times New Roman" w:hAnsi="Times New Roman" w:cs="Times New Roman"/>
          <w:sz w:val="24"/>
          <w:szCs w:val="24"/>
        </w:rPr>
      </w:pPr>
      <w:r w:rsidRPr="000A6865">
        <w:rPr>
          <w:rFonts w:ascii="Times New Roman" w:hAnsi="Times New Roman" w:cs="Times New Roman"/>
          <w:sz w:val="24"/>
          <w:szCs w:val="24"/>
          <w:lang w:val="en-GB"/>
        </w:rPr>
        <w:t>When pre-zygotic and post-zygotic barriers cannot be</w:t>
      </w:r>
      <w:r>
        <w:rPr>
          <w:rFonts w:ascii="Times New Roman" w:hAnsi="Times New Roman" w:cs="Times New Roman"/>
          <w:sz w:val="24"/>
          <w:szCs w:val="24"/>
          <w:lang w:val="en-GB"/>
        </w:rPr>
        <w:t xml:space="preserve"> overcome </w:t>
      </w:r>
      <w:r w:rsidRPr="00005AC3">
        <w:rPr>
          <w:rFonts w:ascii="Times New Roman" w:hAnsi="Times New Roman" w:cs="Times New Roman"/>
          <w:sz w:val="24"/>
          <w:szCs w:val="24"/>
          <w:lang w:val="en-GB"/>
        </w:rPr>
        <w:t>to obtain hybrid plants</w:t>
      </w:r>
      <w:r>
        <w:rPr>
          <w:rFonts w:ascii="Times New Roman" w:hAnsi="Times New Roman" w:cs="Times New Roman"/>
          <w:sz w:val="24"/>
          <w:szCs w:val="24"/>
          <w:lang w:val="en-GB"/>
        </w:rPr>
        <w:t xml:space="preserve">, the use of bridge species has to be considered (Shivanna and Bahadur, 2015). These species are compatible with one or both target taxa for interspecific hybridization. Once the interspecific hybrid between one of the taxa and the bridge species has been obtained, F1 plants can then been crossed with the other species - or with the other interspecific hybrid between the bridge species and the other parent. </w:t>
      </w:r>
      <w:r w:rsidR="000C69D2">
        <w:rPr>
          <w:rFonts w:ascii="Times New Roman" w:hAnsi="Times New Roman" w:cs="Times New Roman"/>
          <w:sz w:val="24"/>
          <w:szCs w:val="24"/>
          <w:lang w:val="en-GB"/>
        </w:rPr>
        <w:t xml:space="preserve">In this way, it has been possible to transfer genes from some </w:t>
      </w:r>
      <w:r w:rsidR="002C73A4">
        <w:rPr>
          <w:rFonts w:ascii="Times New Roman" w:hAnsi="Times New Roman" w:cs="Times New Roman"/>
          <w:sz w:val="24"/>
          <w:szCs w:val="24"/>
          <w:lang w:val="en-GB"/>
        </w:rPr>
        <w:t>CWRs</w:t>
      </w:r>
      <w:r w:rsidR="000C69D2">
        <w:rPr>
          <w:rFonts w:ascii="Times New Roman" w:hAnsi="Times New Roman" w:cs="Times New Roman"/>
          <w:sz w:val="24"/>
          <w:szCs w:val="24"/>
          <w:lang w:val="en-GB"/>
        </w:rPr>
        <w:t xml:space="preserve"> to cultivated species. </w:t>
      </w:r>
      <w:r w:rsidR="00D31825">
        <w:rPr>
          <w:rFonts w:ascii="Times New Roman" w:hAnsi="Times New Roman" w:cs="Times New Roman"/>
          <w:sz w:val="24"/>
          <w:szCs w:val="24"/>
          <w:shd w:val="clear" w:color="auto" w:fill="FFFFFF"/>
        </w:rPr>
        <w:t>For example</w:t>
      </w:r>
      <w:r w:rsidR="0068151E">
        <w:rPr>
          <w:rFonts w:ascii="Times New Roman" w:hAnsi="Times New Roman" w:cs="Times New Roman"/>
          <w:sz w:val="24"/>
          <w:szCs w:val="24"/>
          <w:shd w:val="clear" w:color="auto" w:fill="FFFFFF"/>
        </w:rPr>
        <w:t xml:space="preserve">, the wild strawberry </w:t>
      </w:r>
      <w:r w:rsidR="0068151E" w:rsidRPr="007D79FF">
        <w:rPr>
          <w:rFonts w:ascii="Times New Roman" w:hAnsi="Times New Roman" w:cs="Times New Roman"/>
          <w:i/>
          <w:sz w:val="24"/>
          <w:szCs w:val="24"/>
          <w:shd w:val="clear" w:color="auto" w:fill="FFFFFF"/>
        </w:rPr>
        <w:t>Fragaria vesca</w:t>
      </w:r>
      <w:r w:rsidR="0068151E">
        <w:rPr>
          <w:rFonts w:ascii="Times New Roman" w:hAnsi="Times New Roman" w:cs="Times New Roman"/>
          <w:sz w:val="24"/>
          <w:szCs w:val="24"/>
          <w:shd w:val="clear" w:color="auto" w:fill="FFFFFF"/>
        </w:rPr>
        <w:t xml:space="preserve"> </w:t>
      </w:r>
      <w:r w:rsidR="00D31825">
        <w:rPr>
          <w:rFonts w:ascii="Times New Roman" w:hAnsi="Times New Roman" w:cs="Times New Roman"/>
          <w:sz w:val="24"/>
          <w:szCs w:val="24"/>
          <w:shd w:val="clear" w:color="auto" w:fill="FFFFFF"/>
        </w:rPr>
        <w:t xml:space="preserve">is a potential </w:t>
      </w:r>
      <w:r w:rsidR="0068151E">
        <w:rPr>
          <w:rFonts w:ascii="Times New Roman" w:hAnsi="Times New Roman" w:cs="Times New Roman"/>
          <w:sz w:val="24"/>
          <w:szCs w:val="24"/>
          <w:shd w:val="clear" w:color="auto" w:fill="FFFFFF"/>
        </w:rPr>
        <w:t xml:space="preserve">a bridge species for </w:t>
      </w:r>
      <w:r w:rsidR="00D31825">
        <w:rPr>
          <w:rFonts w:ascii="Times New Roman" w:hAnsi="Times New Roman" w:cs="Times New Roman"/>
          <w:sz w:val="24"/>
          <w:szCs w:val="24"/>
          <w:shd w:val="clear" w:color="auto" w:fill="FFFFFF"/>
        </w:rPr>
        <w:t>introgression breeding of strawberry (</w:t>
      </w:r>
      <w:r w:rsidR="00D31825" w:rsidRPr="00D31825">
        <w:rPr>
          <w:rFonts w:ascii="Times New Roman" w:hAnsi="Times New Roman" w:cs="Times New Roman"/>
          <w:i/>
          <w:sz w:val="24"/>
          <w:szCs w:val="24"/>
          <w:shd w:val="clear" w:color="auto" w:fill="FFFFFF"/>
        </w:rPr>
        <w:t>Fragaria x ananassa</w:t>
      </w:r>
      <w:r w:rsidR="00D31825">
        <w:rPr>
          <w:rFonts w:ascii="Times New Roman" w:hAnsi="Times New Roman" w:cs="Times New Roman"/>
          <w:sz w:val="24"/>
          <w:szCs w:val="24"/>
          <w:shd w:val="clear" w:color="auto" w:fill="FFFFFF"/>
        </w:rPr>
        <w:t>)</w:t>
      </w:r>
      <w:r w:rsidR="0068151E">
        <w:rPr>
          <w:rFonts w:ascii="Times New Roman" w:hAnsi="Times New Roman" w:cs="Times New Roman"/>
          <w:sz w:val="24"/>
          <w:szCs w:val="24"/>
          <w:shd w:val="clear" w:color="auto" w:fill="FFFFFF"/>
        </w:rPr>
        <w:t xml:space="preserve"> </w:t>
      </w:r>
      <w:r w:rsidR="00D31825">
        <w:rPr>
          <w:rFonts w:ascii="Times New Roman" w:hAnsi="Times New Roman" w:cs="Times New Roman"/>
          <w:sz w:val="24"/>
          <w:szCs w:val="24"/>
          <w:shd w:val="clear" w:color="auto" w:fill="FFFFFF"/>
        </w:rPr>
        <w:t>fr</w:t>
      </w:r>
      <w:r w:rsidR="0068151E">
        <w:rPr>
          <w:rFonts w:ascii="Times New Roman" w:hAnsi="Times New Roman" w:cs="Times New Roman"/>
          <w:sz w:val="24"/>
          <w:szCs w:val="24"/>
          <w:shd w:val="clear" w:color="auto" w:fill="FFFFFF"/>
        </w:rPr>
        <w:t>o</w:t>
      </w:r>
      <w:r w:rsidR="00D31825">
        <w:rPr>
          <w:rFonts w:ascii="Times New Roman" w:hAnsi="Times New Roman" w:cs="Times New Roman"/>
          <w:sz w:val="24"/>
          <w:szCs w:val="24"/>
          <w:shd w:val="clear" w:color="auto" w:fill="FFFFFF"/>
        </w:rPr>
        <w:t>m the wild</w:t>
      </w:r>
      <w:r w:rsidR="0068151E">
        <w:rPr>
          <w:rFonts w:ascii="Times New Roman" w:hAnsi="Times New Roman" w:cs="Times New Roman"/>
          <w:sz w:val="24"/>
          <w:szCs w:val="24"/>
          <w:shd w:val="clear" w:color="auto" w:fill="FFFFFF"/>
        </w:rPr>
        <w:t xml:space="preserve"> </w:t>
      </w:r>
      <w:r w:rsidR="0068151E" w:rsidRPr="007D79FF">
        <w:rPr>
          <w:rFonts w:ascii="Times New Roman" w:hAnsi="Times New Roman" w:cs="Times New Roman"/>
          <w:i/>
          <w:sz w:val="24"/>
          <w:szCs w:val="24"/>
          <w:shd w:val="clear" w:color="auto" w:fill="FFFFFF"/>
        </w:rPr>
        <w:t>F. nilgerriensis</w:t>
      </w:r>
      <w:r w:rsidR="0068151E">
        <w:rPr>
          <w:rFonts w:ascii="Times New Roman" w:hAnsi="Times New Roman" w:cs="Times New Roman"/>
          <w:sz w:val="24"/>
          <w:szCs w:val="24"/>
          <w:shd w:val="clear" w:color="auto" w:fill="FFFFFF"/>
        </w:rPr>
        <w:t xml:space="preserve">, </w:t>
      </w:r>
      <w:r w:rsidR="0068151E" w:rsidRPr="007D79FF">
        <w:rPr>
          <w:rFonts w:ascii="Times New Roman" w:hAnsi="Times New Roman" w:cs="Times New Roman"/>
          <w:i/>
          <w:sz w:val="24"/>
          <w:szCs w:val="24"/>
          <w:shd w:val="clear" w:color="auto" w:fill="FFFFFF"/>
        </w:rPr>
        <w:t xml:space="preserve">F. </w:t>
      </w:r>
      <w:r w:rsidR="0068151E">
        <w:rPr>
          <w:rFonts w:ascii="Times New Roman" w:hAnsi="Times New Roman" w:cs="Times New Roman"/>
          <w:i/>
          <w:sz w:val="24"/>
          <w:szCs w:val="24"/>
          <w:shd w:val="clear" w:color="auto" w:fill="FFFFFF"/>
        </w:rPr>
        <w:t>n</w:t>
      </w:r>
      <w:r w:rsidR="0068151E" w:rsidRPr="007D79FF">
        <w:rPr>
          <w:rFonts w:ascii="Times New Roman" w:hAnsi="Times New Roman" w:cs="Times New Roman"/>
          <w:i/>
          <w:sz w:val="24"/>
          <w:szCs w:val="24"/>
          <w:shd w:val="clear" w:color="auto" w:fill="FFFFFF"/>
        </w:rPr>
        <w:t>ubicola</w:t>
      </w:r>
      <w:r w:rsidR="0068151E">
        <w:rPr>
          <w:rFonts w:ascii="Times New Roman" w:hAnsi="Times New Roman" w:cs="Times New Roman"/>
          <w:sz w:val="24"/>
          <w:szCs w:val="24"/>
          <w:shd w:val="clear" w:color="auto" w:fill="FFFFFF"/>
        </w:rPr>
        <w:t xml:space="preserve">, </w:t>
      </w:r>
      <w:r w:rsidR="0068151E" w:rsidRPr="007D79FF">
        <w:rPr>
          <w:rFonts w:ascii="Times New Roman" w:hAnsi="Times New Roman" w:cs="Times New Roman"/>
          <w:i/>
          <w:sz w:val="24"/>
          <w:szCs w:val="24"/>
          <w:shd w:val="clear" w:color="auto" w:fill="FFFFFF"/>
        </w:rPr>
        <w:t>F. pentaphylla</w:t>
      </w:r>
      <w:r w:rsidR="0068151E">
        <w:rPr>
          <w:rFonts w:ascii="Times New Roman" w:hAnsi="Times New Roman" w:cs="Times New Roman"/>
          <w:sz w:val="24"/>
          <w:szCs w:val="24"/>
          <w:shd w:val="clear" w:color="auto" w:fill="FFFFFF"/>
        </w:rPr>
        <w:t xml:space="preserve"> and </w:t>
      </w:r>
      <w:r w:rsidR="0068151E" w:rsidRPr="007D79FF">
        <w:rPr>
          <w:rFonts w:ascii="Times New Roman" w:hAnsi="Times New Roman" w:cs="Times New Roman"/>
          <w:i/>
          <w:sz w:val="24"/>
          <w:szCs w:val="24"/>
          <w:shd w:val="clear" w:color="auto" w:fill="FFFFFF"/>
        </w:rPr>
        <w:t xml:space="preserve">F. </w:t>
      </w:r>
      <w:r w:rsidR="0068151E">
        <w:rPr>
          <w:rFonts w:ascii="Times New Roman" w:hAnsi="Times New Roman" w:cs="Times New Roman"/>
          <w:i/>
          <w:sz w:val="24"/>
          <w:szCs w:val="24"/>
          <w:shd w:val="clear" w:color="auto" w:fill="FFFFFF"/>
        </w:rPr>
        <w:t>v</w:t>
      </w:r>
      <w:r w:rsidR="0068151E" w:rsidRPr="007D79FF">
        <w:rPr>
          <w:rFonts w:ascii="Times New Roman" w:hAnsi="Times New Roman" w:cs="Times New Roman"/>
          <w:i/>
          <w:sz w:val="24"/>
          <w:szCs w:val="24"/>
          <w:shd w:val="clear" w:color="auto" w:fill="FFFFFF"/>
        </w:rPr>
        <w:t>iridis</w:t>
      </w:r>
      <w:r w:rsidR="0068151E">
        <w:rPr>
          <w:rFonts w:ascii="Times New Roman" w:hAnsi="Times New Roman" w:cs="Times New Roman"/>
          <w:sz w:val="24"/>
          <w:szCs w:val="24"/>
          <w:shd w:val="clear" w:color="auto" w:fill="FFFFFF"/>
        </w:rPr>
        <w:t xml:space="preserve"> </w:t>
      </w:r>
      <w:r w:rsidR="0068151E">
        <w:rPr>
          <w:rFonts w:ascii="Times New Roman" w:hAnsi="Times New Roman" w:cs="Times New Roman"/>
          <w:sz w:val="24"/>
          <w:szCs w:val="24"/>
          <w:lang w:val="en-GB"/>
        </w:rPr>
        <w:t xml:space="preserve">(Bors and Sullivan, 2005). </w:t>
      </w:r>
      <w:r>
        <w:rPr>
          <w:rFonts w:ascii="Times New Roman" w:hAnsi="Times New Roman" w:cs="Times New Roman"/>
          <w:sz w:val="24"/>
          <w:szCs w:val="24"/>
          <w:lang w:val="en-GB"/>
        </w:rPr>
        <w:t>S</w:t>
      </w:r>
      <w:r w:rsidRPr="00CB0BAB">
        <w:rPr>
          <w:rFonts w:ascii="Times New Roman" w:hAnsi="Times New Roman" w:cs="Times New Roman"/>
          <w:sz w:val="24"/>
          <w:szCs w:val="24"/>
          <w:lang w:val="en-GB"/>
        </w:rPr>
        <w:t xml:space="preserve">omatic hybridization may be an alternative to obtain </w:t>
      </w:r>
      <w:r w:rsidRPr="00822300">
        <w:rPr>
          <w:rFonts w:ascii="Times New Roman" w:hAnsi="Times New Roman" w:cs="Times New Roman"/>
          <w:sz w:val="24"/>
          <w:szCs w:val="24"/>
          <w:lang w:val="en-GB"/>
        </w:rPr>
        <w:t>interspecific hybrid</w:t>
      </w:r>
      <w:r>
        <w:rPr>
          <w:rFonts w:ascii="Times New Roman" w:hAnsi="Times New Roman" w:cs="Times New Roman"/>
          <w:sz w:val="24"/>
          <w:szCs w:val="24"/>
          <w:lang w:val="en-GB"/>
        </w:rPr>
        <w:t>s</w:t>
      </w:r>
      <w:r w:rsidRPr="00822300">
        <w:rPr>
          <w:rFonts w:ascii="Times New Roman" w:hAnsi="Times New Roman" w:cs="Times New Roman"/>
          <w:sz w:val="24"/>
          <w:szCs w:val="24"/>
          <w:lang w:val="en-GB"/>
        </w:rPr>
        <w:t>, as long as regeneration of plants is possible from hybrid somatic cells (Johnson and Veilleux, 2000). I</w:t>
      </w:r>
      <w:r>
        <w:rPr>
          <w:rFonts w:ascii="Times New Roman" w:hAnsi="Times New Roman" w:cs="Times New Roman"/>
          <w:sz w:val="24"/>
          <w:szCs w:val="24"/>
          <w:lang w:val="en-GB"/>
        </w:rPr>
        <w:t xml:space="preserve">n this case the hybrid plant </w:t>
      </w:r>
      <w:r w:rsidR="00550FBB">
        <w:rPr>
          <w:rFonts w:ascii="Times New Roman" w:hAnsi="Times New Roman" w:cs="Times New Roman"/>
          <w:sz w:val="24"/>
          <w:szCs w:val="24"/>
          <w:lang w:val="en-GB"/>
        </w:rPr>
        <w:t xml:space="preserve">may </w:t>
      </w:r>
      <w:r>
        <w:rPr>
          <w:rFonts w:ascii="Times New Roman" w:hAnsi="Times New Roman" w:cs="Times New Roman"/>
          <w:sz w:val="24"/>
          <w:szCs w:val="24"/>
          <w:lang w:val="en-GB"/>
        </w:rPr>
        <w:t>be a polyploid having the full genome complements of both parental species.</w:t>
      </w:r>
      <w:r w:rsidR="004119C7">
        <w:rPr>
          <w:rFonts w:ascii="Times New Roman" w:hAnsi="Times New Roman" w:cs="Times New Roman"/>
          <w:sz w:val="24"/>
          <w:szCs w:val="24"/>
          <w:lang w:val="en-GB"/>
        </w:rPr>
        <w:t xml:space="preserve"> </w:t>
      </w:r>
      <w:r w:rsidR="00DF01B1">
        <w:rPr>
          <w:rFonts w:ascii="Times New Roman" w:hAnsi="Times New Roman" w:cs="Times New Roman"/>
          <w:sz w:val="24"/>
          <w:szCs w:val="24"/>
          <w:lang w:val="en-GB"/>
        </w:rPr>
        <w:t xml:space="preserve">In some cases, like bread wheat, where crossing between elite varieties and CWR is frequently unsuccessful, inhibition of crossing is under the control of a few genes, </w:t>
      </w:r>
      <w:r w:rsidR="006E6CCB">
        <w:rPr>
          <w:rFonts w:ascii="Times New Roman" w:hAnsi="Times New Roman" w:cs="Times New Roman"/>
          <w:sz w:val="24"/>
          <w:szCs w:val="24"/>
          <w:lang w:val="en-GB"/>
        </w:rPr>
        <w:t>so</w:t>
      </w:r>
      <w:r w:rsidR="00DF01B1">
        <w:rPr>
          <w:rFonts w:ascii="Times New Roman" w:hAnsi="Times New Roman" w:cs="Times New Roman"/>
          <w:sz w:val="24"/>
          <w:szCs w:val="24"/>
          <w:lang w:val="en-GB"/>
        </w:rPr>
        <w:t xml:space="preserve"> that wheat varieties</w:t>
      </w:r>
      <w:r w:rsidR="006E6CCB">
        <w:rPr>
          <w:rFonts w:ascii="Times New Roman" w:hAnsi="Times New Roman" w:cs="Times New Roman"/>
          <w:sz w:val="24"/>
          <w:szCs w:val="24"/>
          <w:lang w:val="en-GB"/>
        </w:rPr>
        <w:t xml:space="preserve"> or stocks</w:t>
      </w:r>
      <w:r w:rsidR="00DF01B1">
        <w:rPr>
          <w:rFonts w:ascii="Times New Roman" w:hAnsi="Times New Roman" w:cs="Times New Roman"/>
          <w:sz w:val="24"/>
          <w:szCs w:val="24"/>
          <w:lang w:val="en-GB"/>
        </w:rPr>
        <w:t xml:space="preserve"> homozygous for the crossability alleles </w:t>
      </w:r>
      <w:r w:rsidR="00DF01B1" w:rsidRPr="00D83F1A">
        <w:rPr>
          <w:rFonts w:ascii="Times New Roman" w:hAnsi="Times New Roman" w:cs="Times New Roman"/>
          <w:i/>
          <w:sz w:val="24"/>
          <w:szCs w:val="24"/>
          <w:lang w:val="en-GB"/>
        </w:rPr>
        <w:t>kr1</w:t>
      </w:r>
      <w:r w:rsidR="00DF01B1">
        <w:rPr>
          <w:rFonts w:ascii="Times New Roman" w:hAnsi="Times New Roman" w:cs="Times New Roman"/>
          <w:sz w:val="24"/>
          <w:szCs w:val="24"/>
          <w:lang w:val="en-GB"/>
        </w:rPr>
        <w:t xml:space="preserve"> and </w:t>
      </w:r>
      <w:r w:rsidR="00DF01B1" w:rsidRPr="00D83F1A">
        <w:rPr>
          <w:rFonts w:ascii="Times New Roman" w:hAnsi="Times New Roman" w:cs="Times New Roman"/>
          <w:i/>
          <w:sz w:val="24"/>
          <w:szCs w:val="24"/>
          <w:lang w:val="en-GB"/>
        </w:rPr>
        <w:t>kr2</w:t>
      </w:r>
      <w:r w:rsidR="00DF01B1">
        <w:rPr>
          <w:rFonts w:ascii="Times New Roman" w:hAnsi="Times New Roman" w:cs="Times New Roman"/>
          <w:sz w:val="24"/>
          <w:szCs w:val="24"/>
          <w:lang w:val="en-GB"/>
        </w:rPr>
        <w:t xml:space="preserve"> have increased crossability with CWR (Alfares et al.</w:t>
      </w:r>
      <w:r w:rsidR="004119C7">
        <w:rPr>
          <w:rFonts w:ascii="Times New Roman" w:hAnsi="Times New Roman" w:cs="Times New Roman"/>
          <w:sz w:val="24"/>
          <w:szCs w:val="24"/>
          <w:lang w:val="en-GB"/>
        </w:rPr>
        <w:t>, 2009).</w:t>
      </w:r>
    </w:p>
    <w:p w14:paraId="42B5442F" w14:textId="6DBBCB4A" w:rsidR="00477939" w:rsidRDefault="005F052C" w:rsidP="00752175">
      <w:pPr>
        <w:spacing w:after="0" w:line="360" w:lineRule="auto"/>
        <w:ind w:firstLine="708"/>
        <w:jc w:val="both"/>
        <w:rPr>
          <w:rFonts w:ascii="Times New Roman" w:hAnsi="Times New Roman" w:cs="Times New Roman"/>
          <w:sz w:val="24"/>
          <w:szCs w:val="24"/>
          <w:lang w:val="en-GB"/>
        </w:rPr>
      </w:pPr>
      <w:r w:rsidRPr="00FF233B">
        <w:rPr>
          <w:rFonts w:ascii="Times New Roman" w:hAnsi="Times New Roman" w:cs="Times New Roman"/>
          <w:sz w:val="24"/>
          <w:szCs w:val="24"/>
          <w:lang w:val="en-GB"/>
        </w:rPr>
        <w:t xml:space="preserve">Once interspecific hybrids </w:t>
      </w:r>
      <w:r>
        <w:rPr>
          <w:rFonts w:ascii="Times New Roman" w:hAnsi="Times New Roman" w:cs="Times New Roman"/>
          <w:sz w:val="24"/>
          <w:szCs w:val="24"/>
          <w:lang w:val="en-GB"/>
        </w:rPr>
        <w:t>have been</w:t>
      </w:r>
      <w:r w:rsidRPr="00FF233B">
        <w:rPr>
          <w:rFonts w:ascii="Times New Roman" w:hAnsi="Times New Roman" w:cs="Times New Roman"/>
          <w:sz w:val="24"/>
          <w:szCs w:val="24"/>
          <w:lang w:val="en-GB"/>
        </w:rPr>
        <w:t xml:space="preserve"> obtained, </w:t>
      </w:r>
      <w:r>
        <w:rPr>
          <w:rFonts w:ascii="Times New Roman" w:hAnsi="Times New Roman" w:cs="Times New Roman"/>
          <w:sz w:val="24"/>
          <w:szCs w:val="24"/>
          <w:lang w:val="en-GB"/>
        </w:rPr>
        <w:t xml:space="preserve">backcross generations are produced (Zamir, 2001; Gur and Zamir, 2004). Although interspecific hybrids may be viable, they may be partially or completely sterile due to irregular chromosome pairing due to different ploidy levels or a low degree of synteny that results in non-viable gametes (De Storme and Mason, </w:t>
      </w:r>
      <w:r>
        <w:rPr>
          <w:rFonts w:ascii="Times New Roman" w:hAnsi="Times New Roman" w:cs="Times New Roman"/>
          <w:sz w:val="24"/>
          <w:szCs w:val="24"/>
          <w:lang w:val="en-GB"/>
        </w:rPr>
        <w:lastRenderedPageBreak/>
        <w:t xml:space="preserve">2014). Some approaches can be used to increase the success rate of obtaining viable progeny from hybrids with reduced or low sterility. One strategy is to use the low-fertility hybrid as a female parent, since for the fertilization the pollen must have a high vigour to germinate and reach the ovule - a requirement not needed for the female gamete. This applies also to other plants from subsequent backcross generations. One way to recover fertility of the hybrid is duplicating its genome (Khush and Brar, 1992; Rieseberg and Carney, 1998; Shivanna and Bahadur, 2015). In this way normal chromosome pairing can be restored, although the hybrid plant will be polyploid, which may be an obstacle for obtaining subsequent generations due to different ploidy levels. To prevent this, a common technique is to duplicate also the genome of the recurrent cultivated parent to obtain backcross progeny and to restore the diploid status at a later stage. </w:t>
      </w:r>
      <w:r w:rsidR="00ED6924" w:rsidRPr="00ED6924">
        <w:rPr>
          <w:rFonts w:ascii="Times New Roman" w:hAnsi="Times New Roman" w:cs="Times New Roman"/>
          <w:sz w:val="24"/>
          <w:szCs w:val="24"/>
          <w:lang w:val="en-GB"/>
        </w:rPr>
        <w:t xml:space="preserve">For example, Toppino et al. (2008) introgressed of resistance to </w:t>
      </w:r>
      <w:r w:rsidR="00ED6924" w:rsidRPr="00ED6924">
        <w:rPr>
          <w:rFonts w:ascii="Times New Roman" w:hAnsi="Times New Roman" w:cs="Times New Roman"/>
          <w:i/>
          <w:sz w:val="24"/>
          <w:szCs w:val="24"/>
          <w:lang w:val="en-GB"/>
        </w:rPr>
        <w:t>Fusarium</w:t>
      </w:r>
      <w:r w:rsidR="00ED6924" w:rsidRPr="00ED6924">
        <w:rPr>
          <w:rFonts w:ascii="Times New Roman" w:hAnsi="Times New Roman" w:cs="Times New Roman"/>
          <w:sz w:val="24"/>
          <w:szCs w:val="24"/>
          <w:lang w:val="en-GB"/>
        </w:rPr>
        <w:t xml:space="preserve"> wilt from </w:t>
      </w:r>
      <w:r w:rsidR="00ED6924" w:rsidRPr="00ED6924">
        <w:rPr>
          <w:rFonts w:ascii="Times New Roman" w:hAnsi="Times New Roman" w:cs="Times New Roman"/>
          <w:i/>
          <w:sz w:val="24"/>
          <w:szCs w:val="24"/>
          <w:lang w:val="en-GB"/>
        </w:rPr>
        <w:t>S. aethiopicum</w:t>
      </w:r>
      <w:r w:rsidR="00ED6924" w:rsidRPr="00ED6924">
        <w:rPr>
          <w:rFonts w:ascii="Times New Roman" w:hAnsi="Times New Roman" w:cs="Times New Roman"/>
          <w:sz w:val="24"/>
          <w:szCs w:val="24"/>
          <w:lang w:val="en-GB"/>
        </w:rPr>
        <w:t xml:space="preserve"> into the genetic background of eggplant (</w:t>
      </w:r>
      <w:r w:rsidR="00ED6924" w:rsidRPr="00ED6924">
        <w:rPr>
          <w:rFonts w:ascii="Times New Roman" w:hAnsi="Times New Roman" w:cs="Times New Roman"/>
          <w:i/>
          <w:sz w:val="24"/>
          <w:szCs w:val="24"/>
          <w:lang w:val="en-GB"/>
        </w:rPr>
        <w:t>S. melongena</w:t>
      </w:r>
      <w:r w:rsidR="00ED6924" w:rsidRPr="00ED6924">
        <w:rPr>
          <w:rFonts w:ascii="Times New Roman" w:hAnsi="Times New Roman" w:cs="Times New Roman"/>
          <w:sz w:val="24"/>
          <w:szCs w:val="24"/>
          <w:lang w:val="en-GB"/>
        </w:rPr>
        <w:t>) by backcrossing the tetraploid somatic hybrid to tetraploid eggplant to obtain the first backcross generation, which was subsequently returned to the diploid stage by anther culture</w:t>
      </w:r>
      <w:r w:rsidR="009C6D5C" w:rsidRPr="00ED6924">
        <w:rPr>
          <w:rFonts w:ascii="Times New Roman" w:hAnsi="Times New Roman" w:cs="Times New Roman"/>
          <w:sz w:val="24"/>
          <w:szCs w:val="24"/>
          <w:lang w:val="en-GB"/>
        </w:rPr>
        <w:t xml:space="preserve">. </w:t>
      </w:r>
      <w:r>
        <w:rPr>
          <w:rFonts w:ascii="Times New Roman" w:hAnsi="Times New Roman" w:cs="Times New Roman"/>
          <w:sz w:val="24"/>
          <w:szCs w:val="24"/>
          <w:lang w:val="en-GB"/>
        </w:rPr>
        <w:t>Generally, the loss of fertility in interspecific hybrids can be recovered in backcross generations, with increasing levels of fertility as the genome of the recurrent cultivated parent is being recovered (</w:t>
      </w:r>
      <w:r w:rsidRPr="000A25F2">
        <w:rPr>
          <w:rFonts w:ascii="Times New Roman" w:hAnsi="Times New Roman" w:cs="Times New Roman"/>
          <w:sz w:val="24"/>
          <w:szCs w:val="24"/>
          <w:lang w:val="en-GB"/>
        </w:rPr>
        <w:t>Wall, 1970</w:t>
      </w:r>
      <w:r>
        <w:rPr>
          <w:rFonts w:ascii="Times New Roman" w:hAnsi="Times New Roman" w:cs="Times New Roman"/>
          <w:sz w:val="24"/>
          <w:szCs w:val="24"/>
          <w:lang w:val="en-GB"/>
        </w:rPr>
        <w:t>). However, occasionally the phenomenon of selective chromosome elimination of the donor parent may occur, complicating the introgression of fragments of CWR (Dwivedi et al., 2008).</w:t>
      </w:r>
      <w:r w:rsidR="004119C7">
        <w:rPr>
          <w:rFonts w:ascii="Times New Roman" w:hAnsi="Times New Roman" w:cs="Times New Roman"/>
          <w:sz w:val="24"/>
          <w:szCs w:val="24"/>
          <w:lang w:val="en-GB"/>
        </w:rPr>
        <w:t xml:space="preserve"> In other cases, recombination in the hybrids between chromosomes of the culti</w:t>
      </w:r>
      <w:r w:rsidR="003659AA">
        <w:rPr>
          <w:rFonts w:ascii="Times New Roman" w:hAnsi="Times New Roman" w:cs="Times New Roman"/>
          <w:sz w:val="24"/>
          <w:szCs w:val="24"/>
          <w:lang w:val="en-GB"/>
        </w:rPr>
        <w:t>vated species and the CWR is su</w:t>
      </w:r>
      <w:r w:rsidR="004119C7">
        <w:rPr>
          <w:rFonts w:ascii="Times New Roman" w:hAnsi="Times New Roman" w:cs="Times New Roman"/>
          <w:sz w:val="24"/>
          <w:szCs w:val="24"/>
          <w:lang w:val="en-GB"/>
        </w:rPr>
        <w:t xml:space="preserve">pressed or reduced, which </w:t>
      </w:r>
      <w:r w:rsidR="00EA0627">
        <w:rPr>
          <w:rFonts w:ascii="Times New Roman" w:hAnsi="Times New Roman" w:cs="Times New Roman"/>
          <w:sz w:val="24"/>
          <w:szCs w:val="24"/>
          <w:lang w:val="en-GB"/>
        </w:rPr>
        <w:t>makes</w:t>
      </w:r>
      <w:r w:rsidR="004119C7">
        <w:rPr>
          <w:rFonts w:ascii="Times New Roman" w:hAnsi="Times New Roman" w:cs="Times New Roman"/>
          <w:sz w:val="24"/>
          <w:szCs w:val="24"/>
          <w:lang w:val="en-GB"/>
        </w:rPr>
        <w:t xml:space="preserve"> introgression</w:t>
      </w:r>
      <w:r w:rsidR="00F03905">
        <w:rPr>
          <w:rFonts w:ascii="Times New Roman" w:hAnsi="Times New Roman" w:cs="Times New Roman"/>
          <w:sz w:val="24"/>
          <w:szCs w:val="24"/>
          <w:lang w:val="en-GB"/>
        </w:rPr>
        <w:t xml:space="preserve"> </w:t>
      </w:r>
      <w:r w:rsidR="00EA0627">
        <w:rPr>
          <w:rFonts w:ascii="Times New Roman" w:hAnsi="Times New Roman" w:cs="Times New Roman"/>
          <w:sz w:val="24"/>
          <w:szCs w:val="24"/>
          <w:lang w:val="en-GB"/>
        </w:rPr>
        <w:t xml:space="preserve">more difficult </w:t>
      </w:r>
      <w:r w:rsidR="00F03905">
        <w:rPr>
          <w:rFonts w:ascii="Times New Roman" w:hAnsi="Times New Roman" w:cs="Times New Roman"/>
          <w:sz w:val="24"/>
          <w:szCs w:val="24"/>
        </w:rPr>
        <w:t>(Bedő and Láng, 2015</w:t>
      </w:r>
      <w:r w:rsidR="00F03905" w:rsidRPr="008B4540">
        <w:rPr>
          <w:rFonts w:ascii="Times New Roman" w:hAnsi="Times New Roman" w:cs="Times New Roman"/>
          <w:sz w:val="24"/>
          <w:szCs w:val="24"/>
        </w:rPr>
        <w:t>)</w:t>
      </w:r>
      <w:r w:rsidR="004119C7">
        <w:rPr>
          <w:rFonts w:ascii="Times New Roman" w:hAnsi="Times New Roman" w:cs="Times New Roman"/>
          <w:sz w:val="24"/>
          <w:szCs w:val="24"/>
          <w:lang w:val="en-GB"/>
        </w:rPr>
        <w:t xml:space="preserve">. In this way, in wheat the gene </w:t>
      </w:r>
      <w:r w:rsidR="004119C7" w:rsidRPr="00D83F1A">
        <w:rPr>
          <w:rFonts w:ascii="Times New Roman" w:hAnsi="Times New Roman" w:cs="Times New Roman"/>
          <w:i/>
          <w:sz w:val="24"/>
          <w:szCs w:val="24"/>
          <w:lang w:val="en-GB"/>
        </w:rPr>
        <w:t>Ph1</w:t>
      </w:r>
      <w:r w:rsidR="004119C7">
        <w:rPr>
          <w:rFonts w:ascii="Times New Roman" w:hAnsi="Times New Roman" w:cs="Times New Roman"/>
          <w:sz w:val="24"/>
          <w:szCs w:val="24"/>
          <w:lang w:val="en-GB"/>
        </w:rPr>
        <w:t xml:space="preserve"> suppresses pairing and recombination of wheat and alien chromosomes; however, in plants</w:t>
      </w:r>
      <w:r w:rsidR="003659AA">
        <w:rPr>
          <w:rFonts w:ascii="Times New Roman" w:hAnsi="Times New Roman" w:cs="Times New Roman"/>
          <w:sz w:val="24"/>
          <w:szCs w:val="24"/>
          <w:lang w:val="en-GB"/>
        </w:rPr>
        <w:t xml:space="preserve"> that are</w:t>
      </w:r>
      <w:r w:rsidR="004119C7">
        <w:rPr>
          <w:rFonts w:ascii="Times New Roman" w:hAnsi="Times New Roman" w:cs="Times New Roman"/>
          <w:sz w:val="24"/>
          <w:szCs w:val="24"/>
          <w:lang w:val="en-GB"/>
        </w:rPr>
        <w:t xml:space="preserve"> nullisomic for the </w:t>
      </w:r>
      <w:r w:rsidR="004119C7" w:rsidRPr="00D83F1A">
        <w:rPr>
          <w:rFonts w:ascii="Times New Roman" w:hAnsi="Times New Roman" w:cs="Times New Roman"/>
          <w:i/>
          <w:sz w:val="24"/>
          <w:szCs w:val="24"/>
          <w:lang w:val="en-GB"/>
        </w:rPr>
        <w:t>Ph1</w:t>
      </w:r>
      <w:r w:rsidR="004119C7">
        <w:rPr>
          <w:rFonts w:ascii="Times New Roman" w:hAnsi="Times New Roman" w:cs="Times New Roman"/>
          <w:sz w:val="24"/>
          <w:szCs w:val="24"/>
          <w:lang w:val="en-GB"/>
        </w:rPr>
        <w:t xml:space="preserve"> gene, </w:t>
      </w:r>
      <w:r w:rsidR="00DE7B14">
        <w:rPr>
          <w:rFonts w:ascii="Times New Roman" w:hAnsi="Times New Roman" w:cs="Times New Roman"/>
          <w:sz w:val="24"/>
          <w:szCs w:val="24"/>
          <w:lang w:val="en-GB"/>
        </w:rPr>
        <w:t>or</w:t>
      </w:r>
      <w:r w:rsidR="004119C7">
        <w:rPr>
          <w:rFonts w:ascii="Times New Roman" w:hAnsi="Times New Roman" w:cs="Times New Roman"/>
          <w:sz w:val="24"/>
          <w:szCs w:val="24"/>
          <w:lang w:val="en-GB"/>
        </w:rPr>
        <w:t xml:space="preserve"> in </w:t>
      </w:r>
      <w:r w:rsidR="004119C7" w:rsidRPr="00D83F1A">
        <w:rPr>
          <w:rFonts w:ascii="Times New Roman" w:hAnsi="Times New Roman" w:cs="Times New Roman"/>
          <w:i/>
          <w:sz w:val="24"/>
          <w:szCs w:val="24"/>
          <w:lang w:val="en-GB"/>
        </w:rPr>
        <w:t>ph1b</w:t>
      </w:r>
      <w:r w:rsidR="004119C7">
        <w:rPr>
          <w:rFonts w:ascii="Times New Roman" w:hAnsi="Times New Roman" w:cs="Times New Roman"/>
          <w:sz w:val="24"/>
          <w:szCs w:val="24"/>
          <w:lang w:val="en-GB"/>
        </w:rPr>
        <w:t xml:space="preserve"> mutant stocks, homoelogous wheat and alien chromosomes can pair and recombine</w:t>
      </w:r>
      <w:r w:rsidR="003659AA">
        <w:rPr>
          <w:rFonts w:ascii="Times New Roman" w:hAnsi="Times New Roman" w:cs="Times New Roman"/>
          <w:sz w:val="24"/>
          <w:szCs w:val="24"/>
          <w:lang w:val="en-GB"/>
        </w:rPr>
        <w:t>, which facilitates introgression from CWR in the cultivated wheat</w:t>
      </w:r>
      <w:r w:rsidR="004119C7">
        <w:rPr>
          <w:rFonts w:ascii="Times New Roman" w:hAnsi="Times New Roman" w:cs="Times New Roman"/>
          <w:sz w:val="24"/>
          <w:szCs w:val="24"/>
          <w:lang w:val="en-GB"/>
        </w:rPr>
        <w:t xml:space="preserve"> (Friebe et al., 2012).</w:t>
      </w:r>
    </w:p>
    <w:p w14:paraId="61AF5A87" w14:textId="77777777" w:rsidR="005F052C" w:rsidRDefault="005F052C" w:rsidP="005F052C">
      <w:pPr>
        <w:spacing w:after="0" w:line="360" w:lineRule="auto"/>
        <w:ind w:firstLine="708"/>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Introgressiomics generally is conceived as the introgression of nuclear genes from wild species into a cultivated genetic background. However, introgression of cytoplasmic genes is also possible to produce alloplasmic hybrids with the nuclear genome of the cultivated species and the cytoplasm of the wild species (Khan et al., 2015). In this case, the cultivated species has to be used as male parent to ensure that the wild cytoplasm is maintained during the process. Nevertheless, it has to be taken into account that the interaction between the nuclear genome of the recurrent parent (cultivated species) and the cytoplasm of the donor (wild species) may result in cytoplasmic sterility (Prakash et al., 2001; Dwivedi et al., 2008; Khan et al., 2015), which may not be desirable if fertile plants of the cultivated species are needed. In that case, </w:t>
      </w:r>
      <w:r>
        <w:rPr>
          <w:rFonts w:ascii="Times New Roman" w:hAnsi="Times New Roman" w:cs="Times New Roman"/>
          <w:sz w:val="24"/>
          <w:szCs w:val="24"/>
          <w:lang w:val="en-GB"/>
        </w:rPr>
        <w:lastRenderedPageBreak/>
        <w:t>the cultivated species should be used as female parent to recover their cytoplasm , at some point during the backcross program.</w:t>
      </w:r>
    </w:p>
    <w:p w14:paraId="101E859B" w14:textId="77777777" w:rsidR="00B27DF2" w:rsidRDefault="00B27DF2" w:rsidP="00752175">
      <w:pPr>
        <w:spacing w:after="0" w:line="360" w:lineRule="auto"/>
        <w:jc w:val="both"/>
        <w:rPr>
          <w:rFonts w:ascii="Times New Roman" w:hAnsi="Times New Roman" w:cs="Times New Roman"/>
          <w:sz w:val="24"/>
          <w:szCs w:val="24"/>
          <w:lang w:val="en-GB"/>
        </w:rPr>
      </w:pPr>
    </w:p>
    <w:p w14:paraId="0C6DC8AD" w14:textId="19E42C8E" w:rsidR="00ED6924" w:rsidRDefault="005F052C" w:rsidP="00752175">
      <w:pPr>
        <w:spacing w:after="0" w:line="360" w:lineRule="auto"/>
        <w:jc w:val="both"/>
        <w:rPr>
          <w:rFonts w:ascii="Times New Roman" w:hAnsi="Times New Roman" w:cs="Times New Roman"/>
          <w:b/>
          <w:sz w:val="24"/>
          <w:szCs w:val="24"/>
          <w:lang w:val="en-GB"/>
        </w:rPr>
      </w:pPr>
      <w:r>
        <w:rPr>
          <w:rFonts w:ascii="Times New Roman" w:hAnsi="Times New Roman" w:cs="Times New Roman"/>
          <w:b/>
          <w:sz w:val="24"/>
          <w:szCs w:val="24"/>
          <w:lang w:val="en-GB"/>
        </w:rPr>
        <w:t>6</w:t>
      </w:r>
      <w:r w:rsidR="00B27DF2" w:rsidRPr="00B27DF2">
        <w:rPr>
          <w:rFonts w:ascii="Times New Roman" w:hAnsi="Times New Roman" w:cs="Times New Roman"/>
          <w:b/>
          <w:sz w:val="24"/>
          <w:szCs w:val="24"/>
          <w:lang w:val="en-GB"/>
        </w:rPr>
        <w:t xml:space="preserve">. </w:t>
      </w:r>
      <w:r w:rsidR="00B27DF2">
        <w:rPr>
          <w:rFonts w:ascii="Times New Roman" w:hAnsi="Times New Roman" w:cs="Times New Roman"/>
          <w:b/>
          <w:sz w:val="24"/>
          <w:szCs w:val="24"/>
          <w:lang w:val="en-GB"/>
        </w:rPr>
        <w:t xml:space="preserve">Development of </w:t>
      </w:r>
      <w:r w:rsidR="00B27DF2" w:rsidRPr="00B27DF2">
        <w:rPr>
          <w:rFonts w:ascii="Times New Roman" w:hAnsi="Times New Roman" w:cs="Times New Roman"/>
          <w:b/>
          <w:sz w:val="24"/>
          <w:szCs w:val="24"/>
          <w:lang w:val="en-GB"/>
        </w:rPr>
        <w:t>introgressiomics</w:t>
      </w:r>
      <w:r w:rsidR="00B27DF2">
        <w:rPr>
          <w:rFonts w:ascii="Times New Roman" w:hAnsi="Times New Roman" w:cs="Times New Roman"/>
          <w:b/>
          <w:sz w:val="24"/>
          <w:szCs w:val="24"/>
          <w:lang w:val="en-GB"/>
        </w:rPr>
        <w:t xml:space="preserve"> populations</w:t>
      </w:r>
    </w:p>
    <w:p w14:paraId="7DF851AA" w14:textId="6AB85489" w:rsidR="00B27DF2" w:rsidRPr="00B27DF2" w:rsidRDefault="00B27DF2" w:rsidP="00752175">
      <w:pPr>
        <w:spacing w:after="0" w:line="360" w:lineRule="auto"/>
        <w:jc w:val="both"/>
        <w:rPr>
          <w:rFonts w:ascii="Times New Roman" w:hAnsi="Times New Roman" w:cs="Times New Roman"/>
          <w:b/>
          <w:sz w:val="24"/>
          <w:szCs w:val="24"/>
          <w:lang w:val="en-GB"/>
        </w:rPr>
      </w:pPr>
      <w:r w:rsidRPr="00B27DF2">
        <w:rPr>
          <w:rFonts w:ascii="Times New Roman" w:hAnsi="Times New Roman" w:cs="Times New Roman"/>
          <w:b/>
          <w:sz w:val="24"/>
          <w:szCs w:val="24"/>
          <w:lang w:val="en-GB"/>
        </w:rPr>
        <w:t xml:space="preserve"> </w:t>
      </w:r>
    </w:p>
    <w:p w14:paraId="1ECA57EB" w14:textId="743A5866" w:rsidR="005F052C" w:rsidRDefault="005F052C" w:rsidP="005F052C">
      <w:pPr>
        <w:spacing w:after="0" w:line="360" w:lineRule="auto"/>
        <w:ind w:firstLine="708"/>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Once interspecific hybrids have been obtained, introgressiomics </w:t>
      </w:r>
      <w:r w:rsidRPr="005F052C">
        <w:rPr>
          <w:rFonts w:ascii="Times New Roman" w:hAnsi="Times New Roman" w:cs="Times New Roman"/>
          <w:sz w:val="24"/>
          <w:szCs w:val="24"/>
          <w:lang w:val="en-GB"/>
        </w:rPr>
        <w:t>populations (Figure 3), have to be developed. Some of the most commonly used populations, which</w:t>
      </w:r>
      <w:r>
        <w:rPr>
          <w:rFonts w:ascii="Times New Roman" w:hAnsi="Times New Roman" w:cs="Times New Roman"/>
          <w:sz w:val="24"/>
          <w:szCs w:val="24"/>
          <w:lang w:val="en-GB"/>
        </w:rPr>
        <w:t xml:space="preserve"> contain genome fragments from CWR, are chromosome substitution lines (CSLs) and introgression lines (ILs). These are considered ‘immortal’ populations as they can be maintained by selfing, based on backcrossing the hybrid to the recurrent cultivated parent for several generations (Zamir, 2001; </w:t>
      </w:r>
      <w:r w:rsidRPr="000A25F2">
        <w:rPr>
          <w:rFonts w:ascii="Times New Roman" w:hAnsi="Times New Roman" w:cs="Times New Roman"/>
          <w:sz w:val="24"/>
          <w:szCs w:val="24"/>
          <w:lang w:val="en-GB"/>
        </w:rPr>
        <w:t>Lippman et al., 2007</w:t>
      </w:r>
      <w:r>
        <w:rPr>
          <w:rFonts w:ascii="Times New Roman" w:hAnsi="Times New Roman" w:cs="Times New Roman"/>
          <w:sz w:val="24"/>
          <w:szCs w:val="24"/>
          <w:lang w:val="en-GB"/>
        </w:rPr>
        <w:t xml:space="preserve">). CSLs consist of lines harboring the full genome complement of </w:t>
      </w:r>
      <w:r w:rsidRPr="00641B2B">
        <w:rPr>
          <w:rFonts w:ascii="Times New Roman" w:hAnsi="Times New Roman" w:cs="Times New Roman"/>
          <w:sz w:val="24"/>
          <w:szCs w:val="24"/>
          <w:lang w:val="en-GB"/>
        </w:rPr>
        <w:t>the crop except for one chromosome pair that corresponds to the wild donor parent (</w:t>
      </w:r>
      <w:r>
        <w:rPr>
          <w:rFonts w:ascii="Times New Roman" w:hAnsi="Times New Roman" w:cs="Times New Roman"/>
          <w:sz w:val="24"/>
          <w:szCs w:val="24"/>
          <w:lang w:val="en-GB"/>
        </w:rPr>
        <w:t>Cav</w:t>
      </w:r>
      <w:r w:rsidRPr="00641B2B">
        <w:rPr>
          <w:rFonts w:ascii="Times New Roman" w:hAnsi="Times New Roman" w:cs="Times New Roman"/>
          <w:sz w:val="24"/>
          <w:szCs w:val="24"/>
          <w:lang w:val="en-GB"/>
        </w:rPr>
        <w:t>a</w:t>
      </w:r>
      <w:r>
        <w:rPr>
          <w:rFonts w:ascii="Times New Roman" w:hAnsi="Times New Roman" w:cs="Times New Roman"/>
          <w:sz w:val="24"/>
          <w:szCs w:val="24"/>
          <w:lang w:val="en-GB"/>
        </w:rPr>
        <w:t>n</w:t>
      </w:r>
      <w:r w:rsidRPr="00641B2B">
        <w:rPr>
          <w:rFonts w:ascii="Times New Roman" w:hAnsi="Times New Roman" w:cs="Times New Roman"/>
          <w:sz w:val="24"/>
          <w:szCs w:val="24"/>
          <w:lang w:val="en-GB"/>
        </w:rPr>
        <w:t>agh et al., 2008). CSLs</w:t>
      </w:r>
      <w:r w:rsidRPr="00CB0BAB">
        <w:rPr>
          <w:rFonts w:ascii="Times New Roman" w:hAnsi="Times New Roman" w:cs="Times New Roman"/>
          <w:sz w:val="24"/>
          <w:szCs w:val="24"/>
          <w:lang w:val="en-GB"/>
        </w:rPr>
        <w:t xml:space="preserve"> ha</w:t>
      </w:r>
      <w:r w:rsidRPr="000A6219">
        <w:rPr>
          <w:rFonts w:ascii="Times New Roman" w:hAnsi="Times New Roman" w:cs="Times New Roman"/>
          <w:sz w:val="24"/>
          <w:szCs w:val="24"/>
          <w:lang w:val="en-GB"/>
        </w:rPr>
        <w:t>ve been extensively used in wheat breeding (Kilian et al. 2011: Khlestkina, 2014)</w:t>
      </w:r>
      <w:r w:rsidRPr="0082360B">
        <w:rPr>
          <w:rFonts w:ascii="Times New Roman" w:hAnsi="Times New Roman" w:cs="Times New Roman"/>
          <w:sz w:val="24"/>
          <w:szCs w:val="24"/>
          <w:lang w:val="en-GB"/>
        </w:rPr>
        <w:t xml:space="preserve"> and</w:t>
      </w:r>
      <w:r>
        <w:rPr>
          <w:rFonts w:ascii="Times New Roman" w:hAnsi="Times New Roman" w:cs="Times New Roman"/>
          <w:sz w:val="24"/>
          <w:szCs w:val="24"/>
          <w:lang w:val="en-GB"/>
        </w:rPr>
        <w:t xml:space="preserve"> allow ascribing genes and traits to specific chromosomes. </w:t>
      </w:r>
      <w:r w:rsidR="00550FBB">
        <w:rPr>
          <w:rFonts w:ascii="Times New Roman" w:hAnsi="Times New Roman" w:cs="Times New Roman"/>
          <w:sz w:val="24"/>
          <w:szCs w:val="24"/>
          <w:lang w:val="en-GB"/>
        </w:rPr>
        <w:t xml:space="preserve">Although </w:t>
      </w:r>
      <w:r>
        <w:rPr>
          <w:rFonts w:ascii="Times New Roman" w:hAnsi="Times New Roman" w:cs="Times New Roman"/>
          <w:sz w:val="24"/>
          <w:szCs w:val="24"/>
          <w:lang w:val="en-GB"/>
        </w:rPr>
        <w:t>deleterious genes may be present in the introgressed pair of chromosomes</w:t>
      </w:r>
      <w:r w:rsidR="00550FBB">
        <w:rPr>
          <w:rFonts w:ascii="Times New Roman" w:hAnsi="Times New Roman" w:cs="Times New Roman"/>
          <w:sz w:val="24"/>
          <w:szCs w:val="24"/>
          <w:lang w:val="en-GB"/>
        </w:rPr>
        <w:t>,</w:t>
      </w:r>
      <w:r>
        <w:rPr>
          <w:rFonts w:ascii="Times New Roman" w:hAnsi="Times New Roman" w:cs="Times New Roman"/>
          <w:sz w:val="24"/>
          <w:szCs w:val="24"/>
          <w:lang w:val="en-GB"/>
        </w:rPr>
        <w:t xml:space="preserve"> </w:t>
      </w:r>
      <w:r w:rsidR="00550FBB">
        <w:rPr>
          <w:rFonts w:ascii="Times New Roman" w:hAnsi="Times New Roman" w:cs="Times New Roman"/>
          <w:sz w:val="24"/>
          <w:szCs w:val="24"/>
          <w:lang w:val="en-GB"/>
        </w:rPr>
        <w:t>i</w:t>
      </w:r>
      <w:r>
        <w:rPr>
          <w:rFonts w:ascii="Times New Roman" w:hAnsi="Times New Roman" w:cs="Times New Roman"/>
          <w:sz w:val="24"/>
          <w:szCs w:val="24"/>
          <w:lang w:val="en-GB"/>
        </w:rPr>
        <w:t xml:space="preserve">n contrast to CSLs ILs harbour the full genome of the crop, except for a small chromosomal segment of a donor parent, typically a CWR (Zamir, 2001). The development of collections of ILs, can be of great utility for breeders, </w:t>
      </w:r>
      <w:r w:rsidR="00550FBB">
        <w:rPr>
          <w:rFonts w:ascii="Times New Roman" w:hAnsi="Times New Roman" w:cs="Times New Roman"/>
          <w:sz w:val="24"/>
          <w:szCs w:val="24"/>
          <w:lang w:val="en-GB"/>
        </w:rPr>
        <w:t>because</w:t>
      </w:r>
      <w:r>
        <w:rPr>
          <w:rFonts w:ascii="Times New Roman" w:hAnsi="Times New Roman" w:cs="Times New Roman"/>
          <w:sz w:val="24"/>
          <w:szCs w:val="24"/>
          <w:lang w:val="en-GB"/>
        </w:rPr>
        <w:t xml:space="preserve"> given that the introgression represents only a part of a chromosome, it may contain less deleterious alleles than CSLs (Gur and Zamir, 2004; Lippman et al., 2007). Both CSLs and ILs can be obtained through repeated backcrossing of the hybrid to the recurrent parent. Molecular markers and/or complementary cytogenetic techniques such as genome </w:t>
      </w:r>
      <w:r w:rsidRPr="000A25F2">
        <w:rPr>
          <w:rFonts w:ascii="Times New Roman" w:hAnsi="Times New Roman" w:cs="Times New Roman"/>
          <w:i/>
          <w:sz w:val="24"/>
          <w:szCs w:val="24"/>
          <w:lang w:val="en-GB"/>
        </w:rPr>
        <w:t>in situ</w:t>
      </w:r>
      <w:r>
        <w:rPr>
          <w:rFonts w:ascii="Times New Roman" w:hAnsi="Times New Roman" w:cs="Times New Roman"/>
          <w:sz w:val="24"/>
          <w:szCs w:val="24"/>
          <w:lang w:val="en-GB"/>
        </w:rPr>
        <w:t xml:space="preserve"> hybridization (GISH) help tracking the introgressed fragments and thus </w:t>
      </w:r>
      <w:r w:rsidRPr="00CB0BAB">
        <w:rPr>
          <w:rFonts w:ascii="Times New Roman" w:hAnsi="Times New Roman" w:cs="Times New Roman"/>
          <w:sz w:val="24"/>
          <w:szCs w:val="24"/>
          <w:lang w:val="en-GB"/>
        </w:rPr>
        <w:t xml:space="preserve">support the selection of beneficial </w:t>
      </w:r>
      <w:r w:rsidRPr="000A6219">
        <w:rPr>
          <w:rFonts w:ascii="Times New Roman" w:hAnsi="Times New Roman" w:cs="Times New Roman"/>
          <w:sz w:val="24"/>
          <w:szCs w:val="24"/>
          <w:lang w:val="en-GB"/>
        </w:rPr>
        <w:t>materials for subseque</w:t>
      </w:r>
      <w:r w:rsidRPr="00D7638B">
        <w:rPr>
          <w:rFonts w:ascii="Times New Roman" w:hAnsi="Times New Roman" w:cs="Times New Roman"/>
          <w:sz w:val="24"/>
          <w:szCs w:val="24"/>
          <w:lang w:val="en-GB"/>
        </w:rPr>
        <w:t xml:space="preserve">nt backcross cycles (Gupta et al., 2016). A final step in obtaining ILs is selfing or obtaining doubled haploids to fix the introgressed fragment </w:t>
      </w:r>
      <w:r>
        <w:rPr>
          <w:rFonts w:ascii="Times New Roman" w:hAnsi="Times New Roman" w:cs="Times New Roman"/>
          <w:sz w:val="24"/>
          <w:szCs w:val="24"/>
          <w:lang w:val="en-GB"/>
        </w:rPr>
        <w:t>in a</w:t>
      </w:r>
      <w:r w:rsidRPr="00CB0BAB">
        <w:rPr>
          <w:rFonts w:ascii="Times New Roman" w:hAnsi="Times New Roman" w:cs="Times New Roman"/>
          <w:sz w:val="24"/>
          <w:szCs w:val="24"/>
          <w:lang w:val="en-GB"/>
        </w:rPr>
        <w:t xml:space="preserve"> </w:t>
      </w:r>
      <w:r w:rsidRPr="000A6219">
        <w:rPr>
          <w:rFonts w:ascii="Times New Roman" w:hAnsi="Times New Roman" w:cs="Times New Roman"/>
          <w:sz w:val="24"/>
          <w:szCs w:val="24"/>
          <w:lang w:val="en-GB"/>
        </w:rPr>
        <w:t>homozyg</w:t>
      </w:r>
      <w:r>
        <w:rPr>
          <w:rFonts w:ascii="Times New Roman" w:hAnsi="Times New Roman" w:cs="Times New Roman"/>
          <w:sz w:val="24"/>
          <w:szCs w:val="24"/>
          <w:lang w:val="en-GB"/>
        </w:rPr>
        <w:t>ous state</w:t>
      </w:r>
      <w:r w:rsidRPr="00CB0BAB">
        <w:rPr>
          <w:rFonts w:ascii="Times New Roman" w:hAnsi="Times New Roman" w:cs="Times New Roman"/>
          <w:sz w:val="24"/>
          <w:szCs w:val="24"/>
          <w:lang w:val="en-GB"/>
        </w:rPr>
        <w:t xml:space="preserve"> </w:t>
      </w:r>
      <w:r w:rsidRPr="000A6219">
        <w:rPr>
          <w:rFonts w:ascii="Times New Roman" w:hAnsi="Times New Roman" w:cs="Times New Roman"/>
          <w:sz w:val="24"/>
          <w:szCs w:val="24"/>
          <w:lang w:val="en-GB"/>
        </w:rPr>
        <w:t>(Herzog</w:t>
      </w:r>
      <w:r>
        <w:rPr>
          <w:rFonts w:ascii="Times New Roman" w:hAnsi="Times New Roman" w:cs="Times New Roman"/>
          <w:sz w:val="24"/>
          <w:szCs w:val="24"/>
          <w:lang w:val="en-GB"/>
        </w:rPr>
        <w:t xml:space="preserve"> et al., 2014). Also, ILs can be obtained from CSLs by crossing with the recurrent </w:t>
      </w:r>
      <w:r w:rsidRPr="005F052C">
        <w:rPr>
          <w:rFonts w:ascii="Times New Roman" w:hAnsi="Times New Roman" w:cs="Times New Roman"/>
          <w:sz w:val="24"/>
          <w:szCs w:val="24"/>
          <w:lang w:val="en-GB"/>
        </w:rPr>
        <w:t>parent and subsequent selection of individuals in which recombination has taken place (Cavanagh et al., 2008). Similarly sub-ILs (Figure 3) can be obtained from</w:t>
      </w:r>
      <w:r>
        <w:rPr>
          <w:rFonts w:ascii="Times New Roman" w:hAnsi="Times New Roman" w:cs="Times New Roman"/>
          <w:sz w:val="24"/>
          <w:szCs w:val="24"/>
          <w:lang w:val="en-GB"/>
        </w:rPr>
        <w:t xml:space="preserve"> ILs to shorten the introgressed fragment to reduce linkage drag (Alkeesh et al., 2013). A further advantage of ILs is the ability to intercross favourable traits that are present in different ILs for pyramiding favourable alleles (Gur and Zamir 2015). Advanced backcross populations, in which no marker assisted selection has been carried out during population development</w:t>
      </w:r>
      <w:r w:rsidR="00550FBB">
        <w:rPr>
          <w:rFonts w:ascii="Times New Roman" w:hAnsi="Times New Roman" w:cs="Times New Roman"/>
          <w:sz w:val="24"/>
          <w:szCs w:val="24"/>
          <w:lang w:val="en-GB"/>
        </w:rPr>
        <w:t>,</w:t>
      </w:r>
      <w:r>
        <w:rPr>
          <w:rFonts w:ascii="Times New Roman" w:hAnsi="Times New Roman" w:cs="Times New Roman"/>
          <w:sz w:val="24"/>
          <w:szCs w:val="24"/>
          <w:lang w:val="en-GB"/>
        </w:rPr>
        <w:t xml:space="preserve"> may also be of interest as introgressiomics populations (Tanksley and Nelson, 1996; Cowling et al., 2009). In these populations the percentage of the donor genome will be reduced on average by </w:t>
      </w:r>
      <w:r>
        <w:rPr>
          <w:rFonts w:ascii="Times New Roman" w:hAnsi="Times New Roman" w:cs="Times New Roman"/>
          <w:sz w:val="24"/>
          <w:szCs w:val="24"/>
          <w:lang w:val="en-GB"/>
        </w:rPr>
        <w:lastRenderedPageBreak/>
        <w:t>half in each backcross cycle. Typically, these advanced backcross populations contain several fragments of the donor in several parts of the genome.</w:t>
      </w:r>
    </w:p>
    <w:p w14:paraId="25FEFDF8" w14:textId="7D5E418E" w:rsidR="00A56985" w:rsidRDefault="006F15C6" w:rsidP="00752175">
      <w:pPr>
        <w:spacing w:after="0" w:line="360" w:lineRule="auto"/>
        <w:jc w:val="both"/>
        <w:rPr>
          <w:rFonts w:ascii="Times New Roman" w:hAnsi="Times New Roman" w:cs="Times New Roman"/>
          <w:sz w:val="24"/>
          <w:szCs w:val="24"/>
          <w:lang w:val="en-GB"/>
        </w:rPr>
      </w:pPr>
      <w:r>
        <w:rPr>
          <w:rFonts w:ascii="Times New Roman" w:hAnsi="Times New Roman" w:cs="Times New Roman"/>
          <w:sz w:val="24"/>
          <w:szCs w:val="24"/>
          <w:lang w:val="en-GB"/>
        </w:rPr>
        <w:tab/>
      </w:r>
      <w:r w:rsidR="00550FBB">
        <w:rPr>
          <w:rFonts w:ascii="Times New Roman" w:hAnsi="Times New Roman" w:cs="Times New Roman"/>
          <w:sz w:val="24"/>
          <w:szCs w:val="24"/>
          <w:lang w:val="en-GB"/>
        </w:rPr>
        <w:t>O</w:t>
      </w:r>
      <w:r w:rsidR="005F052C">
        <w:rPr>
          <w:rFonts w:ascii="Times New Roman" w:hAnsi="Times New Roman" w:cs="Times New Roman"/>
          <w:sz w:val="24"/>
          <w:szCs w:val="24"/>
          <w:lang w:val="en-GB"/>
        </w:rPr>
        <w:t>ther types of populations can be utilized to obtain ‘introgressiomics populations’. For example, recombinant inbred lines (RILs) obtained after crossing one cultivated species and a CWR followed by several generations of selfing have been very useful to dissect traits of interest present in CWR (</w:t>
      </w:r>
      <w:r w:rsidR="005F052C" w:rsidRPr="000A25F2">
        <w:rPr>
          <w:rFonts w:ascii="Times New Roman" w:hAnsi="Times New Roman" w:cs="Times New Roman"/>
          <w:sz w:val="24"/>
          <w:szCs w:val="24"/>
          <w:lang w:val="en-GB"/>
        </w:rPr>
        <w:t>Peleg et al., 2009</w:t>
      </w:r>
      <w:r w:rsidR="005F052C">
        <w:rPr>
          <w:rFonts w:ascii="Times New Roman" w:hAnsi="Times New Roman" w:cs="Times New Roman"/>
          <w:sz w:val="24"/>
          <w:szCs w:val="24"/>
          <w:lang w:val="en-GB"/>
        </w:rPr>
        <w:t xml:space="preserve">; Salinas et al., 2013). However, RILs carry on average 50% of the wild parent, which in most cases are unsuitable for commercial breeding programs without a pre-breeding pipeline in place. An alternative to the backcross method is to develop multi-parental populations, such as multi-parent advanced generation inter-cross (MAGIC), which consist of multi-parent RIL populations (Cavanagh et al., 2008; Pascual et </w:t>
      </w:r>
      <w:r w:rsidR="005F052C" w:rsidRPr="00CA2E1C">
        <w:rPr>
          <w:rFonts w:ascii="Times New Roman" w:hAnsi="Times New Roman" w:cs="Times New Roman"/>
          <w:sz w:val="24"/>
          <w:szCs w:val="24"/>
          <w:lang w:val="en-GB"/>
        </w:rPr>
        <w:t>al., 2016).</w:t>
      </w:r>
    </w:p>
    <w:p w14:paraId="69CA594A" w14:textId="5D6D37E7" w:rsidR="00140549" w:rsidRDefault="00140549" w:rsidP="00752175">
      <w:pPr>
        <w:spacing w:after="0" w:line="360" w:lineRule="auto"/>
        <w:jc w:val="both"/>
        <w:rPr>
          <w:rFonts w:ascii="Times New Roman" w:hAnsi="Times New Roman" w:cs="Times New Roman"/>
          <w:sz w:val="24"/>
          <w:szCs w:val="24"/>
          <w:lang w:val="en-GB"/>
        </w:rPr>
      </w:pPr>
      <w:r>
        <w:rPr>
          <w:rFonts w:ascii="Times New Roman" w:hAnsi="Times New Roman" w:cs="Times New Roman"/>
          <w:sz w:val="24"/>
          <w:szCs w:val="24"/>
          <w:lang w:val="en-GB"/>
        </w:rPr>
        <w:tab/>
      </w:r>
      <w:r w:rsidR="005F052C">
        <w:rPr>
          <w:rFonts w:ascii="Times New Roman" w:hAnsi="Times New Roman" w:cs="Times New Roman"/>
          <w:sz w:val="24"/>
          <w:szCs w:val="24"/>
          <w:lang w:val="en-GB"/>
        </w:rPr>
        <w:t>A more simplistic approach for</w:t>
      </w:r>
      <w:r w:rsidR="005F052C" w:rsidRPr="00CA2E1C">
        <w:rPr>
          <w:rFonts w:ascii="Times New Roman" w:hAnsi="Times New Roman" w:cs="Times New Roman"/>
          <w:sz w:val="24"/>
          <w:szCs w:val="24"/>
          <w:lang w:val="en-GB"/>
        </w:rPr>
        <w:t xml:space="preserve"> the development of introgressiomics populations involve</w:t>
      </w:r>
      <w:r w:rsidR="005F052C">
        <w:rPr>
          <w:rFonts w:ascii="Times New Roman" w:hAnsi="Times New Roman" w:cs="Times New Roman"/>
          <w:sz w:val="24"/>
          <w:szCs w:val="24"/>
          <w:lang w:val="en-GB"/>
        </w:rPr>
        <w:t>s the development of</w:t>
      </w:r>
      <w:r w:rsidR="005F052C" w:rsidRPr="00CA2E1C">
        <w:rPr>
          <w:rFonts w:ascii="Times New Roman" w:hAnsi="Times New Roman" w:cs="Times New Roman"/>
          <w:sz w:val="24"/>
          <w:szCs w:val="24"/>
          <w:lang w:val="en-GB"/>
        </w:rPr>
        <w:t xml:space="preserve"> several populations</w:t>
      </w:r>
      <w:r w:rsidR="005F052C">
        <w:rPr>
          <w:rFonts w:ascii="Times New Roman" w:hAnsi="Times New Roman" w:cs="Times New Roman"/>
          <w:sz w:val="24"/>
          <w:szCs w:val="24"/>
          <w:lang w:val="en-GB"/>
        </w:rPr>
        <w:t xml:space="preserve">, </w:t>
      </w:r>
      <w:r w:rsidR="005F052C" w:rsidRPr="00CA2E1C">
        <w:rPr>
          <w:rFonts w:ascii="Times New Roman" w:hAnsi="Times New Roman" w:cs="Times New Roman"/>
          <w:sz w:val="24"/>
          <w:szCs w:val="24"/>
          <w:lang w:val="en-GB"/>
        </w:rPr>
        <w:t xml:space="preserve">each of which contains introgressions from a single donor CWR parent. </w:t>
      </w:r>
      <w:r w:rsidR="005F052C">
        <w:rPr>
          <w:rFonts w:ascii="Times New Roman" w:hAnsi="Times New Roman" w:cs="Times New Roman"/>
          <w:sz w:val="24"/>
          <w:szCs w:val="24"/>
          <w:lang w:val="en-GB"/>
        </w:rPr>
        <w:t>I</w:t>
      </w:r>
      <w:r w:rsidR="005F052C" w:rsidRPr="00CA2E1C">
        <w:rPr>
          <w:rFonts w:ascii="Times New Roman" w:hAnsi="Times New Roman" w:cs="Times New Roman"/>
          <w:sz w:val="24"/>
          <w:szCs w:val="24"/>
          <w:lang w:val="en-GB"/>
        </w:rPr>
        <w:t>ntrogressiomics populations may contain introgressions from several CWRs. For example, interspecific hybrids between two CWRs or double hybrids between four CWRs can be used as starting point to develop advanced backcross generations that may contain genome fragments from several CWRs. Also, more than one CWR parent can be included in MAGIC populations to generate RILs that have genomic fragments of several wild species.</w:t>
      </w:r>
      <w:r w:rsidR="005F052C" w:rsidRPr="00167880">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  </w:t>
      </w:r>
    </w:p>
    <w:p w14:paraId="0CACE64F" w14:textId="6BDF3B26" w:rsidR="009E1866" w:rsidRDefault="00140549" w:rsidP="00752175">
      <w:pPr>
        <w:spacing w:after="0" w:line="360" w:lineRule="auto"/>
        <w:jc w:val="both"/>
        <w:rPr>
          <w:rFonts w:ascii="Times New Roman" w:hAnsi="Times New Roman" w:cs="Times New Roman"/>
          <w:sz w:val="24"/>
          <w:szCs w:val="24"/>
          <w:lang w:val="en-GB"/>
        </w:rPr>
      </w:pPr>
      <w:r>
        <w:rPr>
          <w:rFonts w:ascii="Times New Roman" w:hAnsi="Times New Roman" w:cs="Times New Roman"/>
          <w:sz w:val="24"/>
          <w:szCs w:val="24"/>
          <w:lang w:val="en-GB"/>
        </w:rPr>
        <w:tab/>
      </w:r>
      <w:r w:rsidR="005F052C" w:rsidRPr="00CA2E1C">
        <w:rPr>
          <w:rFonts w:ascii="Times New Roman" w:hAnsi="Times New Roman" w:cs="Times New Roman"/>
          <w:sz w:val="24"/>
          <w:szCs w:val="24"/>
          <w:lang w:val="en-GB"/>
        </w:rPr>
        <w:t>One of the main challenges to the development and use of introgressiomics</w:t>
      </w:r>
      <w:r w:rsidR="005F052C">
        <w:rPr>
          <w:rFonts w:ascii="Times New Roman" w:hAnsi="Times New Roman" w:cs="Times New Roman"/>
          <w:sz w:val="24"/>
          <w:szCs w:val="24"/>
          <w:lang w:val="en-GB"/>
        </w:rPr>
        <w:t xml:space="preserve"> populations is linkage drag, based on reduced recombination at introgressed fragments (</w:t>
      </w:r>
      <w:r w:rsidR="005F052C" w:rsidRPr="000A25F2">
        <w:rPr>
          <w:rFonts w:ascii="Times New Roman" w:hAnsi="Times New Roman" w:cs="Times New Roman"/>
          <w:sz w:val="24"/>
          <w:szCs w:val="24"/>
          <w:lang w:val="en-GB"/>
        </w:rPr>
        <w:t>Tanksley and Nelson, 1996</w:t>
      </w:r>
      <w:r w:rsidR="005F052C">
        <w:rPr>
          <w:rFonts w:ascii="Times New Roman" w:hAnsi="Times New Roman" w:cs="Times New Roman"/>
          <w:sz w:val="24"/>
          <w:szCs w:val="24"/>
          <w:lang w:val="en-GB"/>
        </w:rPr>
        <w:t xml:space="preserve">; Wendler et al., 2015). The use of molecular markers allows selecting individuals carrying recombined introgressed fragments (Alkeesh et al., 2013). Special mating designs, such as sib-mating, can be considered in the </w:t>
      </w:r>
      <w:r w:rsidR="005F052C" w:rsidRPr="00CB0BAB">
        <w:rPr>
          <w:rFonts w:ascii="Times New Roman" w:hAnsi="Times New Roman" w:cs="Times New Roman"/>
          <w:sz w:val="24"/>
          <w:szCs w:val="24"/>
          <w:lang w:val="en-GB"/>
        </w:rPr>
        <w:t>backc</w:t>
      </w:r>
      <w:r w:rsidR="005F052C" w:rsidRPr="000A6219">
        <w:rPr>
          <w:rFonts w:ascii="Times New Roman" w:hAnsi="Times New Roman" w:cs="Times New Roman"/>
          <w:sz w:val="24"/>
          <w:szCs w:val="24"/>
          <w:lang w:val="en-GB"/>
        </w:rPr>
        <w:t xml:space="preserve">ross scheme to </w:t>
      </w:r>
      <w:r w:rsidR="005F052C" w:rsidRPr="007E5BF0">
        <w:rPr>
          <w:rFonts w:ascii="Times New Roman" w:hAnsi="Times New Roman" w:cs="Times New Roman"/>
          <w:sz w:val="24"/>
          <w:szCs w:val="24"/>
          <w:lang w:val="en-GB"/>
        </w:rPr>
        <w:t>enhance recombination (Wall, 1970; Liu et al., 1996; Rieseberg et al., 1996). Also, the use of congruency backcrossing, where backcrosses towards the recurrent parent are alternating</w:t>
      </w:r>
      <w:r w:rsidR="005F052C" w:rsidRPr="00CB0BAB">
        <w:rPr>
          <w:rFonts w:ascii="Times New Roman" w:hAnsi="Times New Roman" w:cs="Times New Roman"/>
          <w:sz w:val="24"/>
          <w:szCs w:val="24"/>
          <w:lang w:val="en-GB"/>
        </w:rPr>
        <w:t xml:space="preserve"> </w:t>
      </w:r>
      <w:r w:rsidR="005F052C" w:rsidRPr="000A6219">
        <w:rPr>
          <w:rFonts w:ascii="Times New Roman" w:hAnsi="Times New Roman" w:cs="Times New Roman"/>
          <w:sz w:val="24"/>
          <w:szCs w:val="24"/>
          <w:lang w:val="en-GB"/>
        </w:rPr>
        <w:t xml:space="preserve">to backcrosses to the donor parent to obtain fertile materials can be used </w:t>
      </w:r>
      <w:r w:rsidR="005F052C" w:rsidRPr="007E5BF0">
        <w:rPr>
          <w:rFonts w:ascii="Times New Roman" w:hAnsi="Times New Roman" w:cs="Times New Roman"/>
          <w:sz w:val="24"/>
          <w:szCs w:val="24"/>
          <w:lang w:val="en-GB"/>
        </w:rPr>
        <w:t>to increase recombination</w:t>
      </w:r>
      <w:r w:rsidR="005F052C">
        <w:rPr>
          <w:rFonts w:ascii="Times New Roman" w:hAnsi="Times New Roman" w:cs="Times New Roman"/>
          <w:sz w:val="24"/>
          <w:szCs w:val="24"/>
          <w:lang w:val="en-GB"/>
        </w:rPr>
        <w:t xml:space="preserve"> (Haghighi and Ascher, 1988; Muñoz et al., 2004). Recently, Wendler et al. (2015) proposed crossing ILs with overlapping fragments originating from different donors to obtain progenies exhibiting higher levels of recombination within the introgressed fragment. However, in some occasions, </w:t>
      </w:r>
      <w:r w:rsidR="00130089">
        <w:rPr>
          <w:rFonts w:ascii="Times New Roman" w:hAnsi="Times New Roman" w:cs="Times New Roman"/>
          <w:sz w:val="24"/>
          <w:szCs w:val="24"/>
          <w:lang w:val="en-GB"/>
        </w:rPr>
        <w:t>due to the</w:t>
      </w:r>
      <w:r w:rsidR="005F052C">
        <w:rPr>
          <w:rFonts w:ascii="Times New Roman" w:hAnsi="Times New Roman" w:cs="Times New Roman"/>
          <w:sz w:val="24"/>
          <w:szCs w:val="24"/>
          <w:lang w:val="en-GB"/>
        </w:rPr>
        <w:t xml:space="preserve"> lack of synteny, recombination is prevented (</w:t>
      </w:r>
      <w:r w:rsidR="005F052C" w:rsidRPr="005F6296">
        <w:rPr>
          <w:rFonts w:ascii="Times New Roman" w:hAnsi="Times New Roman" w:cs="Times New Roman"/>
          <w:sz w:val="24"/>
          <w:szCs w:val="24"/>
          <w:lang w:val="en-GB"/>
        </w:rPr>
        <w:t>Tanksley and Nelson, 1996</w:t>
      </w:r>
      <w:r w:rsidR="005F052C">
        <w:rPr>
          <w:rFonts w:ascii="Times New Roman" w:hAnsi="Times New Roman" w:cs="Times New Roman"/>
          <w:sz w:val="24"/>
          <w:szCs w:val="24"/>
          <w:lang w:val="en-GB"/>
        </w:rPr>
        <w:t xml:space="preserve">). For example, in tomato, repeated attempts to reduce the introgression size associated to </w:t>
      </w:r>
      <w:r w:rsidR="005F052C" w:rsidRPr="000A25F2">
        <w:rPr>
          <w:rFonts w:ascii="Times New Roman" w:hAnsi="Times New Roman" w:cs="Times New Roman"/>
          <w:i/>
          <w:sz w:val="24"/>
          <w:szCs w:val="24"/>
          <w:lang w:val="en-GB"/>
        </w:rPr>
        <w:t>Tomato yellow leaf curl virus</w:t>
      </w:r>
      <w:r w:rsidR="005F052C">
        <w:rPr>
          <w:rFonts w:ascii="Times New Roman" w:hAnsi="Times New Roman" w:cs="Times New Roman"/>
          <w:sz w:val="24"/>
          <w:szCs w:val="24"/>
          <w:lang w:val="en-GB"/>
        </w:rPr>
        <w:t xml:space="preserve"> (TYLCV) resistance gene </w:t>
      </w:r>
      <w:r w:rsidR="005F052C" w:rsidRPr="000A25F2">
        <w:rPr>
          <w:rFonts w:ascii="Times New Roman" w:hAnsi="Times New Roman" w:cs="Times New Roman"/>
          <w:i/>
          <w:sz w:val="24"/>
          <w:szCs w:val="24"/>
          <w:lang w:val="en-GB"/>
        </w:rPr>
        <w:t>Ty-1</w:t>
      </w:r>
      <w:r w:rsidR="005F052C">
        <w:rPr>
          <w:rFonts w:ascii="Times New Roman" w:hAnsi="Times New Roman" w:cs="Times New Roman"/>
          <w:sz w:val="24"/>
          <w:szCs w:val="24"/>
          <w:lang w:val="en-GB"/>
        </w:rPr>
        <w:t xml:space="preserve"> introgressed from </w:t>
      </w:r>
      <w:r w:rsidR="005F052C" w:rsidRPr="000A25F2">
        <w:rPr>
          <w:rFonts w:ascii="Times New Roman" w:hAnsi="Times New Roman" w:cs="Times New Roman"/>
          <w:i/>
          <w:sz w:val="24"/>
          <w:szCs w:val="24"/>
          <w:lang w:val="en-GB"/>
        </w:rPr>
        <w:t>S. chilense</w:t>
      </w:r>
      <w:r w:rsidR="005F052C">
        <w:rPr>
          <w:rFonts w:ascii="Times New Roman" w:hAnsi="Times New Roman" w:cs="Times New Roman"/>
          <w:sz w:val="24"/>
          <w:szCs w:val="24"/>
          <w:lang w:val="en-GB"/>
        </w:rPr>
        <w:t xml:space="preserve"> failed due to lack of recombination caused by an chromosomal translocation (inversion) (Verlaan et al., 2011). In these cases </w:t>
      </w:r>
      <w:r w:rsidR="005F052C">
        <w:rPr>
          <w:rFonts w:ascii="Times New Roman" w:hAnsi="Times New Roman" w:cs="Times New Roman"/>
          <w:sz w:val="24"/>
          <w:szCs w:val="24"/>
          <w:lang w:val="en-GB"/>
        </w:rPr>
        <w:lastRenderedPageBreak/>
        <w:t>reducing the linkage drag is not possible by using standard crossing schemes. One alternative to no or low levels of recombination due to the lack of crossing-over is the development of addition lines, containing an extra chromosome from a donor. In this way it may be possible to recover some plants in which a fragment of the donor is introgressed in the genome of the recipient parent (Friebe et al., 1996; Jacobsen and Schouten, 2007).</w:t>
      </w:r>
    </w:p>
    <w:p w14:paraId="3F0235DE" w14:textId="0D977778" w:rsidR="00081349" w:rsidRDefault="00081349" w:rsidP="00752175">
      <w:pPr>
        <w:spacing w:after="0" w:line="360" w:lineRule="auto"/>
        <w:jc w:val="both"/>
        <w:rPr>
          <w:rFonts w:ascii="Times New Roman" w:hAnsi="Times New Roman" w:cs="Times New Roman"/>
          <w:sz w:val="24"/>
          <w:szCs w:val="24"/>
          <w:lang w:val="en-GB"/>
        </w:rPr>
      </w:pPr>
      <w:r>
        <w:rPr>
          <w:rFonts w:ascii="Times New Roman" w:hAnsi="Times New Roman" w:cs="Times New Roman"/>
          <w:sz w:val="24"/>
          <w:szCs w:val="24"/>
          <w:lang w:val="en-GB"/>
        </w:rPr>
        <w:tab/>
        <w:t xml:space="preserve">In polyploid crops, like bread wheat, an alternative to obtain introgressiomics populations using the diversity of </w:t>
      </w:r>
      <w:r w:rsidR="009462EE">
        <w:rPr>
          <w:rFonts w:ascii="Times New Roman" w:hAnsi="Times New Roman" w:cs="Times New Roman"/>
          <w:sz w:val="24"/>
          <w:szCs w:val="24"/>
          <w:lang w:val="en-GB"/>
        </w:rPr>
        <w:t>CWR</w:t>
      </w:r>
      <w:r>
        <w:rPr>
          <w:rFonts w:ascii="Times New Roman" w:hAnsi="Times New Roman" w:cs="Times New Roman"/>
          <w:sz w:val="24"/>
          <w:szCs w:val="24"/>
          <w:lang w:val="en-GB"/>
        </w:rPr>
        <w:t xml:space="preserve"> is the artificial synthesis of the allopolyploid using genetically diverse materials of the ancestor species as parental</w:t>
      </w:r>
      <w:r w:rsidR="00EA0627">
        <w:rPr>
          <w:rFonts w:ascii="Times New Roman" w:hAnsi="Times New Roman" w:cs="Times New Roman"/>
          <w:sz w:val="24"/>
          <w:szCs w:val="24"/>
          <w:lang w:val="en-GB"/>
        </w:rPr>
        <w:t xml:space="preserve"> line</w:t>
      </w:r>
      <w:r>
        <w:rPr>
          <w:rFonts w:ascii="Times New Roman" w:hAnsi="Times New Roman" w:cs="Times New Roman"/>
          <w:sz w:val="24"/>
          <w:szCs w:val="24"/>
          <w:lang w:val="en-GB"/>
        </w:rPr>
        <w:t xml:space="preserve">s. </w:t>
      </w:r>
      <w:r w:rsidR="00F03905">
        <w:rPr>
          <w:rFonts w:ascii="Times New Roman" w:hAnsi="Times New Roman" w:cs="Times New Roman"/>
          <w:sz w:val="24"/>
          <w:szCs w:val="24"/>
          <w:lang w:val="en-GB"/>
        </w:rPr>
        <w:t>For example,</w:t>
      </w:r>
      <w:r>
        <w:rPr>
          <w:rFonts w:ascii="Times New Roman" w:hAnsi="Times New Roman" w:cs="Times New Roman"/>
          <w:sz w:val="24"/>
          <w:szCs w:val="24"/>
          <w:lang w:val="en-GB"/>
        </w:rPr>
        <w:t xml:space="preserve"> hexaploid wheats </w:t>
      </w:r>
      <w:r w:rsidR="00F03905">
        <w:rPr>
          <w:rFonts w:ascii="Times New Roman" w:hAnsi="Times New Roman" w:cs="Times New Roman"/>
          <w:sz w:val="24"/>
          <w:szCs w:val="24"/>
          <w:lang w:val="en-GB"/>
        </w:rPr>
        <w:t xml:space="preserve">have been resynthesized </w:t>
      </w:r>
      <w:r>
        <w:rPr>
          <w:rFonts w:ascii="Times New Roman" w:hAnsi="Times New Roman" w:cs="Times New Roman"/>
          <w:sz w:val="24"/>
          <w:szCs w:val="24"/>
          <w:lang w:val="en-GB"/>
        </w:rPr>
        <w:t xml:space="preserve">through the hybridization of </w:t>
      </w:r>
      <w:r w:rsidR="00F03905">
        <w:rPr>
          <w:rFonts w:ascii="Times New Roman" w:hAnsi="Times New Roman" w:cs="Times New Roman"/>
          <w:sz w:val="24"/>
          <w:szCs w:val="24"/>
          <w:lang w:val="en-GB"/>
        </w:rPr>
        <w:t>tetraploid</w:t>
      </w:r>
      <w:r>
        <w:rPr>
          <w:rFonts w:ascii="Times New Roman" w:hAnsi="Times New Roman" w:cs="Times New Roman"/>
          <w:sz w:val="24"/>
          <w:szCs w:val="24"/>
          <w:lang w:val="en-GB"/>
        </w:rPr>
        <w:t xml:space="preserve"> wheat</w:t>
      </w:r>
      <w:r w:rsidR="00F03905">
        <w:rPr>
          <w:rFonts w:ascii="Times New Roman" w:hAnsi="Times New Roman" w:cs="Times New Roman"/>
          <w:sz w:val="24"/>
          <w:szCs w:val="24"/>
          <w:lang w:val="en-GB"/>
        </w:rPr>
        <w:t xml:space="preserve">s and </w:t>
      </w:r>
      <w:r w:rsidR="00F03905" w:rsidRPr="00D83F1A">
        <w:rPr>
          <w:rFonts w:ascii="Times New Roman" w:hAnsi="Times New Roman" w:cs="Times New Roman"/>
          <w:i/>
          <w:sz w:val="24"/>
          <w:szCs w:val="24"/>
          <w:lang w:val="en-GB"/>
        </w:rPr>
        <w:t>Aegilops</w:t>
      </w:r>
      <w:r w:rsidR="00F03905">
        <w:rPr>
          <w:rFonts w:ascii="Times New Roman" w:hAnsi="Times New Roman" w:cs="Times New Roman"/>
          <w:sz w:val="24"/>
          <w:szCs w:val="24"/>
          <w:lang w:val="en-GB"/>
        </w:rPr>
        <w:t xml:space="preserve"> species</w:t>
      </w:r>
      <w:r>
        <w:rPr>
          <w:rFonts w:ascii="Times New Roman" w:hAnsi="Times New Roman" w:cs="Times New Roman"/>
          <w:sz w:val="24"/>
          <w:szCs w:val="24"/>
          <w:lang w:val="en-GB"/>
        </w:rPr>
        <w:t xml:space="preserve"> </w:t>
      </w:r>
      <w:r w:rsidR="00F03905">
        <w:rPr>
          <w:rFonts w:ascii="Times New Roman" w:hAnsi="Times New Roman" w:cs="Times New Roman"/>
          <w:sz w:val="24"/>
          <w:szCs w:val="24"/>
          <w:lang w:val="en-GB"/>
        </w:rPr>
        <w:t>(Bedő and Lang, 2015)</w:t>
      </w:r>
      <w:r>
        <w:rPr>
          <w:rFonts w:ascii="Times New Roman" w:hAnsi="Times New Roman" w:cs="Times New Roman"/>
          <w:sz w:val="24"/>
          <w:szCs w:val="24"/>
          <w:lang w:val="en-GB"/>
        </w:rPr>
        <w:t xml:space="preserve">. </w:t>
      </w:r>
      <w:r w:rsidR="00F03905">
        <w:rPr>
          <w:rFonts w:ascii="Times New Roman" w:hAnsi="Times New Roman" w:cs="Times New Roman"/>
          <w:sz w:val="24"/>
          <w:szCs w:val="24"/>
          <w:lang w:val="en-GB"/>
        </w:rPr>
        <w:t xml:space="preserve">Some of these materials were backcrossed to </w:t>
      </w:r>
      <w:r>
        <w:rPr>
          <w:rFonts w:ascii="Times New Roman" w:hAnsi="Times New Roman" w:cs="Times New Roman"/>
          <w:sz w:val="24"/>
          <w:szCs w:val="24"/>
          <w:lang w:val="en-GB"/>
        </w:rPr>
        <w:t xml:space="preserve">breeding lines </w:t>
      </w:r>
      <w:r w:rsidR="00F03905">
        <w:rPr>
          <w:rFonts w:ascii="Times New Roman" w:hAnsi="Times New Roman" w:cs="Times New Roman"/>
          <w:sz w:val="24"/>
          <w:szCs w:val="24"/>
          <w:lang w:val="en-GB"/>
        </w:rPr>
        <w:t>and</w:t>
      </w:r>
      <w:r>
        <w:rPr>
          <w:rFonts w:ascii="Times New Roman" w:hAnsi="Times New Roman" w:cs="Times New Roman"/>
          <w:sz w:val="24"/>
          <w:szCs w:val="24"/>
          <w:lang w:val="en-GB"/>
        </w:rPr>
        <w:t xml:space="preserve"> </w:t>
      </w:r>
      <w:r w:rsidR="00F03905">
        <w:rPr>
          <w:rFonts w:ascii="Times New Roman" w:hAnsi="Times New Roman" w:cs="Times New Roman"/>
          <w:sz w:val="24"/>
          <w:szCs w:val="24"/>
          <w:lang w:val="en-GB"/>
        </w:rPr>
        <w:t>were found to be</w:t>
      </w:r>
      <w:r>
        <w:rPr>
          <w:rFonts w:ascii="Times New Roman" w:hAnsi="Times New Roman" w:cs="Times New Roman"/>
          <w:sz w:val="24"/>
          <w:szCs w:val="24"/>
          <w:lang w:val="en-GB"/>
        </w:rPr>
        <w:t xml:space="preserve"> a source of variation for adaptation to </w:t>
      </w:r>
      <w:r w:rsidR="00F03905">
        <w:rPr>
          <w:rFonts w:ascii="Times New Roman" w:hAnsi="Times New Roman" w:cs="Times New Roman"/>
          <w:sz w:val="24"/>
          <w:szCs w:val="24"/>
          <w:lang w:val="en-GB"/>
        </w:rPr>
        <w:t>several abiotic and biotic stresses</w:t>
      </w:r>
      <w:r>
        <w:rPr>
          <w:rFonts w:ascii="Times New Roman" w:hAnsi="Times New Roman" w:cs="Times New Roman"/>
          <w:sz w:val="24"/>
          <w:szCs w:val="24"/>
          <w:lang w:val="en-GB"/>
        </w:rPr>
        <w:t xml:space="preserve"> (Trethowan and Mujeeb-Kazi, 2008). </w:t>
      </w:r>
      <w:r w:rsidR="00C72402">
        <w:rPr>
          <w:rFonts w:ascii="Times New Roman" w:hAnsi="Times New Roman" w:cs="Times New Roman"/>
          <w:sz w:val="24"/>
          <w:szCs w:val="24"/>
          <w:lang w:val="en-GB"/>
        </w:rPr>
        <w:t xml:space="preserve">These synthetic introgression materials revealed </w:t>
      </w:r>
      <w:r w:rsidR="00180EE0">
        <w:rPr>
          <w:rFonts w:ascii="Times New Roman" w:hAnsi="Times New Roman" w:cs="Times New Roman"/>
          <w:sz w:val="24"/>
          <w:szCs w:val="24"/>
          <w:lang w:val="en-GB"/>
        </w:rPr>
        <w:t>a significant increase in genetic diversity (Warburton et al., 2006).</w:t>
      </w:r>
      <w:r w:rsidR="00C72402">
        <w:rPr>
          <w:rFonts w:ascii="Times New Roman" w:hAnsi="Times New Roman" w:cs="Times New Roman"/>
          <w:sz w:val="24"/>
          <w:szCs w:val="24"/>
          <w:lang w:val="en-GB"/>
        </w:rPr>
        <w:t xml:space="preserve">  </w:t>
      </w:r>
    </w:p>
    <w:p w14:paraId="5137BA2B" w14:textId="77777777" w:rsidR="005F052C" w:rsidRDefault="005F052C" w:rsidP="00752175">
      <w:pPr>
        <w:spacing w:after="0" w:line="360" w:lineRule="auto"/>
        <w:jc w:val="both"/>
        <w:rPr>
          <w:rFonts w:ascii="Times New Roman" w:hAnsi="Times New Roman" w:cs="Times New Roman"/>
          <w:sz w:val="24"/>
          <w:szCs w:val="24"/>
          <w:lang w:val="en-GB"/>
        </w:rPr>
      </w:pPr>
    </w:p>
    <w:p w14:paraId="600C2789" w14:textId="44869191" w:rsidR="009E1866" w:rsidRDefault="005F052C" w:rsidP="00752175">
      <w:pPr>
        <w:spacing w:after="0" w:line="360" w:lineRule="auto"/>
        <w:jc w:val="both"/>
        <w:rPr>
          <w:rFonts w:ascii="Times New Roman" w:hAnsi="Times New Roman" w:cs="Times New Roman"/>
          <w:b/>
          <w:sz w:val="24"/>
          <w:szCs w:val="24"/>
          <w:lang w:val="en-GB"/>
        </w:rPr>
      </w:pPr>
      <w:r>
        <w:rPr>
          <w:rFonts w:ascii="Times New Roman" w:hAnsi="Times New Roman" w:cs="Times New Roman"/>
          <w:b/>
          <w:sz w:val="24"/>
          <w:szCs w:val="24"/>
          <w:lang w:val="en-GB"/>
        </w:rPr>
        <w:t>7</w:t>
      </w:r>
      <w:r w:rsidR="009E1866" w:rsidRPr="009E1866">
        <w:rPr>
          <w:rFonts w:ascii="Times New Roman" w:hAnsi="Times New Roman" w:cs="Times New Roman"/>
          <w:b/>
          <w:sz w:val="24"/>
          <w:szCs w:val="24"/>
          <w:lang w:val="en-GB"/>
        </w:rPr>
        <w:t xml:space="preserve">. Genomic tools </w:t>
      </w:r>
      <w:r w:rsidR="00B27DF2">
        <w:rPr>
          <w:rFonts w:ascii="Times New Roman" w:hAnsi="Times New Roman" w:cs="Times New Roman"/>
          <w:b/>
          <w:sz w:val="24"/>
          <w:szCs w:val="24"/>
          <w:lang w:val="en-GB"/>
        </w:rPr>
        <w:t xml:space="preserve">and new </w:t>
      </w:r>
      <w:r w:rsidR="00C32ACE">
        <w:rPr>
          <w:rFonts w:ascii="Times New Roman" w:hAnsi="Times New Roman" w:cs="Times New Roman"/>
          <w:b/>
          <w:sz w:val="24"/>
          <w:szCs w:val="24"/>
          <w:lang w:val="en-GB"/>
        </w:rPr>
        <w:t xml:space="preserve">plant </w:t>
      </w:r>
      <w:r w:rsidR="00B27DF2">
        <w:rPr>
          <w:rFonts w:ascii="Times New Roman" w:hAnsi="Times New Roman" w:cs="Times New Roman"/>
          <w:b/>
          <w:sz w:val="24"/>
          <w:szCs w:val="24"/>
          <w:lang w:val="en-GB"/>
        </w:rPr>
        <w:t xml:space="preserve">breeding techniques </w:t>
      </w:r>
      <w:r w:rsidR="009E1866" w:rsidRPr="009E1866">
        <w:rPr>
          <w:rFonts w:ascii="Times New Roman" w:hAnsi="Times New Roman" w:cs="Times New Roman"/>
          <w:b/>
          <w:sz w:val="24"/>
          <w:szCs w:val="24"/>
          <w:lang w:val="en-GB"/>
        </w:rPr>
        <w:t>for introgressiomics</w:t>
      </w:r>
    </w:p>
    <w:p w14:paraId="08325FC3" w14:textId="77777777" w:rsidR="00ED6924" w:rsidRDefault="00ED6924" w:rsidP="00752175">
      <w:pPr>
        <w:spacing w:after="0" w:line="360" w:lineRule="auto"/>
        <w:jc w:val="both"/>
        <w:rPr>
          <w:rFonts w:ascii="Times New Roman" w:hAnsi="Times New Roman" w:cs="Times New Roman"/>
          <w:b/>
          <w:sz w:val="24"/>
          <w:szCs w:val="24"/>
          <w:lang w:val="en-GB"/>
        </w:rPr>
      </w:pPr>
    </w:p>
    <w:p w14:paraId="24169E6E" w14:textId="1B13CE46" w:rsidR="00444EBE" w:rsidRDefault="00444EBE" w:rsidP="00444EBE">
      <w:pPr>
        <w:spacing w:after="0" w:line="360" w:lineRule="auto"/>
        <w:ind w:firstLine="708"/>
        <w:jc w:val="both"/>
        <w:rPr>
          <w:rFonts w:ascii="Times New Roman" w:hAnsi="Times New Roman" w:cs="Times New Roman"/>
          <w:sz w:val="24"/>
          <w:szCs w:val="24"/>
          <w:lang w:val="en-GB"/>
        </w:rPr>
      </w:pPr>
      <w:r>
        <w:rPr>
          <w:rFonts w:ascii="Times New Roman" w:hAnsi="Times New Roman" w:cs="Times New Roman"/>
          <w:sz w:val="24"/>
          <w:szCs w:val="24"/>
          <w:lang w:val="en-GB"/>
        </w:rPr>
        <w:t>Tremendous advances in next generation sequencing (NGS) technologies have provided breeders with a wide array of genomic tools that facilitate the introgression of CWR fragments into crops (Baute et al., 2015; Kole et al., 2015; Abberton et al., 2016; Brozynska et al., 2016). Some of the most important tools from genomics are the development of molecular markers distributed throughout the genome, the availability of dense genetic maps, the availability of reference genome sequences, transcriptome sequences, the discovery of regulatory elements, as well as gene annotations (Pérez-de-Castro et al., 2012). The use of these tools facilitates the identification of sources of variation and the development and characterization of introgressiomics populations.</w:t>
      </w:r>
    </w:p>
    <w:p w14:paraId="6D7452DC" w14:textId="6DED0A4D" w:rsidR="00B50B20" w:rsidRDefault="00444EBE" w:rsidP="00752175">
      <w:pPr>
        <w:spacing w:after="0" w:line="360" w:lineRule="auto"/>
        <w:ind w:firstLine="708"/>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The availability of molecular markers that can be adapted to high-throughput genotyping platforms is of great utility for identifying those CWRs that may contribute beneficial diversity to the introgressiomics approach. For example, the development of introgressiomics populations in eggplant using wild relatives (Plazas et al., 2016) benefited from molecular marker studies that evaluated the genetic diversity and relationships between </w:t>
      </w:r>
      <w:r w:rsidRPr="00CB0BAB">
        <w:rPr>
          <w:rFonts w:ascii="Times New Roman" w:hAnsi="Times New Roman" w:cs="Times New Roman"/>
          <w:sz w:val="24"/>
          <w:szCs w:val="24"/>
          <w:lang w:val="en-GB"/>
        </w:rPr>
        <w:t>eggplant and a wide number of CWRs (</w:t>
      </w:r>
      <w:r w:rsidRPr="000A6219">
        <w:rPr>
          <w:rFonts w:ascii="Times New Roman" w:hAnsi="Times New Roman" w:cs="Times New Roman"/>
          <w:sz w:val="24"/>
          <w:szCs w:val="24"/>
          <w:lang w:val="en-GB"/>
        </w:rPr>
        <w:t>Furini and Wunder, 2004; Vorontsova et al., 2013).</w:t>
      </w:r>
      <w:r>
        <w:rPr>
          <w:rFonts w:ascii="Times New Roman" w:hAnsi="Times New Roman" w:cs="Times New Roman"/>
          <w:sz w:val="24"/>
          <w:szCs w:val="24"/>
          <w:lang w:val="en-GB"/>
        </w:rPr>
        <w:t xml:space="preserve"> This facilitated the selection of 15 eggplant CWR accessions from all genepools for the initiation of a</w:t>
      </w:r>
      <w:r w:rsidR="00FE31EA">
        <w:rPr>
          <w:rFonts w:ascii="Times New Roman" w:hAnsi="Times New Roman" w:cs="Times New Roman"/>
          <w:sz w:val="24"/>
          <w:szCs w:val="24"/>
          <w:lang w:val="en-GB"/>
        </w:rPr>
        <w:t>n</w:t>
      </w:r>
      <w:r>
        <w:rPr>
          <w:rFonts w:ascii="Times New Roman" w:hAnsi="Times New Roman" w:cs="Times New Roman"/>
          <w:sz w:val="24"/>
          <w:szCs w:val="24"/>
          <w:lang w:val="en-GB"/>
        </w:rPr>
        <w:t xml:space="preserve"> introgression breeding program (Plazas et al., 2016).</w:t>
      </w:r>
    </w:p>
    <w:p w14:paraId="28D75A3C" w14:textId="0AD4490F" w:rsidR="00795031" w:rsidRDefault="00444EBE" w:rsidP="00752175">
      <w:pPr>
        <w:spacing w:after="0" w:line="360" w:lineRule="auto"/>
        <w:ind w:firstLine="708"/>
        <w:jc w:val="both"/>
        <w:rPr>
          <w:rFonts w:ascii="Times New Roman" w:hAnsi="Times New Roman" w:cs="Times New Roman"/>
          <w:sz w:val="24"/>
          <w:szCs w:val="24"/>
          <w:lang w:val="en-GB"/>
        </w:rPr>
      </w:pPr>
      <w:r w:rsidRPr="00167880">
        <w:rPr>
          <w:rFonts w:ascii="Times New Roman" w:hAnsi="Times New Roman" w:cs="Times New Roman"/>
          <w:sz w:val="24"/>
          <w:szCs w:val="24"/>
          <w:lang w:val="en-GB"/>
        </w:rPr>
        <w:lastRenderedPageBreak/>
        <w:t>Molecular markers greatly facilitate t</w:t>
      </w:r>
      <w:r w:rsidRPr="00CB0BAB">
        <w:rPr>
          <w:rFonts w:ascii="Times New Roman" w:hAnsi="Times New Roman" w:cs="Times New Roman"/>
          <w:sz w:val="24"/>
          <w:szCs w:val="24"/>
          <w:lang w:val="en-GB"/>
        </w:rPr>
        <w:t xml:space="preserve">he </w:t>
      </w:r>
      <w:r w:rsidRPr="000A6219">
        <w:rPr>
          <w:rFonts w:ascii="Times New Roman" w:hAnsi="Times New Roman" w:cs="Times New Roman"/>
          <w:sz w:val="24"/>
          <w:szCs w:val="24"/>
          <w:lang w:val="en-GB"/>
        </w:rPr>
        <w:t>creation and characterization of CSL and IL populations</w:t>
      </w:r>
      <w:r w:rsidRPr="00167880">
        <w:rPr>
          <w:rFonts w:ascii="Times New Roman" w:hAnsi="Times New Roman" w:cs="Times New Roman"/>
          <w:sz w:val="24"/>
          <w:szCs w:val="24"/>
          <w:lang w:val="en-GB"/>
        </w:rPr>
        <w:t>.</w:t>
      </w:r>
      <w:r w:rsidRPr="00CB0BAB">
        <w:rPr>
          <w:rFonts w:ascii="Times New Roman" w:hAnsi="Times New Roman" w:cs="Times New Roman"/>
          <w:sz w:val="24"/>
          <w:szCs w:val="24"/>
          <w:lang w:val="en-GB"/>
        </w:rPr>
        <w:t xml:space="preserve"> </w:t>
      </w:r>
      <w:r w:rsidRPr="00167880">
        <w:rPr>
          <w:rFonts w:ascii="Times New Roman" w:hAnsi="Times New Roman" w:cs="Times New Roman"/>
          <w:sz w:val="24"/>
          <w:szCs w:val="24"/>
          <w:lang w:val="en-GB"/>
        </w:rPr>
        <w:t>M</w:t>
      </w:r>
      <w:r w:rsidRPr="000A6219">
        <w:rPr>
          <w:rFonts w:ascii="Times New Roman" w:hAnsi="Times New Roman" w:cs="Times New Roman"/>
          <w:sz w:val="24"/>
          <w:szCs w:val="24"/>
          <w:lang w:val="en-GB"/>
        </w:rPr>
        <w:t xml:space="preserve">arker-assisted </w:t>
      </w:r>
      <w:r w:rsidRPr="00167880">
        <w:rPr>
          <w:rFonts w:ascii="Times New Roman" w:hAnsi="Times New Roman" w:cs="Times New Roman"/>
          <w:sz w:val="24"/>
          <w:szCs w:val="24"/>
          <w:lang w:val="en-GB"/>
        </w:rPr>
        <w:t xml:space="preserve">foreground and background </w:t>
      </w:r>
      <w:r w:rsidRPr="00CB0BAB">
        <w:rPr>
          <w:rFonts w:ascii="Times New Roman" w:hAnsi="Times New Roman" w:cs="Times New Roman"/>
          <w:sz w:val="24"/>
          <w:szCs w:val="24"/>
          <w:lang w:val="en-GB"/>
        </w:rPr>
        <w:t xml:space="preserve">selection </w:t>
      </w:r>
      <w:r w:rsidRPr="00167880">
        <w:rPr>
          <w:rFonts w:ascii="Times New Roman" w:hAnsi="Times New Roman" w:cs="Times New Roman"/>
          <w:sz w:val="24"/>
          <w:szCs w:val="24"/>
          <w:lang w:val="en-GB"/>
        </w:rPr>
        <w:t xml:space="preserve">strategies </w:t>
      </w:r>
      <w:r>
        <w:rPr>
          <w:rFonts w:ascii="Times New Roman" w:hAnsi="Times New Roman" w:cs="Times New Roman"/>
          <w:sz w:val="24"/>
          <w:szCs w:val="24"/>
          <w:lang w:val="en-GB"/>
        </w:rPr>
        <w:t xml:space="preserve">- </w:t>
      </w:r>
      <w:r w:rsidRPr="00E444E9">
        <w:rPr>
          <w:rFonts w:ascii="Times New Roman" w:hAnsi="Times New Roman" w:cs="Times New Roman"/>
          <w:sz w:val="24"/>
          <w:szCs w:val="24"/>
          <w:lang w:val="en-GB"/>
        </w:rPr>
        <w:t xml:space="preserve">for those individuals that contain the target chromosomal segments, while at the same time selecting </w:t>
      </w:r>
      <w:r w:rsidRPr="00167880">
        <w:rPr>
          <w:rFonts w:ascii="Times New Roman" w:hAnsi="Times New Roman" w:cs="Times New Roman"/>
          <w:sz w:val="24"/>
          <w:szCs w:val="24"/>
          <w:lang w:val="en-GB"/>
        </w:rPr>
        <w:t xml:space="preserve">for beneficial alleles </w:t>
      </w:r>
      <w:r w:rsidRPr="00CB0BAB">
        <w:rPr>
          <w:rFonts w:ascii="Times New Roman" w:hAnsi="Times New Roman" w:cs="Times New Roman"/>
          <w:sz w:val="24"/>
          <w:szCs w:val="24"/>
          <w:lang w:val="en-GB"/>
        </w:rPr>
        <w:t xml:space="preserve">in the </w:t>
      </w:r>
      <w:r w:rsidRPr="000A6219">
        <w:rPr>
          <w:rFonts w:ascii="Times New Roman" w:hAnsi="Times New Roman" w:cs="Times New Roman"/>
          <w:sz w:val="24"/>
          <w:szCs w:val="24"/>
          <w:lang w:val="en-GB"/>
        </w:rPr>
        <w:t>recipient parental genome</w:t>
      </w:r>
      <w:r>
        <w:rPr>
          <w:rFonts w:ascii="Times New Roman" w:hAnsi="Times New Roman" w:cs="Times New Roman"/>
          <w:sz w:val="24"/>
          <w:szCs w:val="24"/>
          <w:lang w:val="en-GB"/>
        </w:rPr>
        <w:t xml:space="preserve"> -</w:t>
      </w:r>
      <w:r w:rsidRPr="00CB0BAB">
        <w:rPr>
          <w:rFonts w:ascii="Times New Roman" w:hAnsi="Times New Roman" w:cs="Times New Roman"/>
          <w:sz w:val="24"/>
          <w:szCs w:val="24"/>
          <w:lang w:val="en-GB"/>
        </w:rPr>
        <w:t xml:space="preserve"> </w:t>
      </w:r>
      <w:r w:rsidRPr="00167880">
        <w:rPr>
          <w:rFonts w:ascii="Times New Roman" w:hAnsi="Times New Roman" w:cs="Times New Roman"/>
          <w:sz w:val="24"/>
          <w:szCs w:val="24"/>
          <w:lang w:val="en-GB"/>
        </w:rPr>
        <w:t>are being applied in several crop</w:t>
      </w:r>
      <w:r>
        <w:rPr>
          <w:rFonts w:ascii="Times New Roman" w:hAnsi="Times New Roman" w:cs="Times New Roman"/>
          <w:sz w:val="24"/>
          <w:szCs w:val="24"/>
          <w:lang w:val="en-GB"/>
        </w:rPr>
        <w:t>s</w:t>
      </w:r>
      <w:r w:rsidRPr="00CB0BAB">
        <w:rPr>
          <w:rFonts w:ascii="Times New Roman" w:hAnsi="Times New Roman" w:cs="Times New Roman"/>
          <w:sz w:val="24"/>
          <w:szCs w:val="24"/>
          <w:lang w:val="en-GB"/>
        </w:rPr>
        <w:t xml:space="preserve"> (Zamir, 2001, Gur and Zamir, 2004; Pérez-de-Castro et al., 2012)</w:t>
      </w:r>
      <w:r w:rsidRPr="00E444E9">
        <w:rPr>
          <w:rFonts w:ascii="Times New Roman" w:hAnsi="Times New Roman" w:cs="Times New Roman"/>
          <w:sz w:val="24"/>
          <w:szCs w:val="24"/>
          <w:lang w:val="en-GB"/>
        </w:rPr>
        <w:t>. In this way, collections of CSLs</w:t>
      </w:r>
      <w:r>
        <w:rPr>
          <w:rFonts w:ascii="Times New Roman" w:hAnsi="Times New Roman" w:cs="Times New Roman"/>
          <w:sz w:val="24"/>
          <w:szCs w:val="24"/>
          <w:lang w:val="en-GB"/>
        </w:rPr>
        <w:t xml:space="preserve"> and ILs containing introgressed genome fragments of CWRs have been obtained in many crops (Gur and Zamir, 2004; Dwivedi et al., 2008; Khlestkina, 2014). The increased availability of high-density and mapped markers allows the fine mapping of the introgressed fragments, their extent as well as the breaking of ILs into sub-ILs by detecting recombinants (Lippman et al., 2007; Wendler et al., 2015; King et al., 2016).</w:t>
      </w:r>
    </w:p>
    <w:p w14:paraId="493D6973" w14:textId="0F76E2B1" w:rsidR="00CF1759" w:rsidRDefault="00444EBE" w:rsidP="00752175">
      <w:pPr>
        <w:spacing w:after="0" w:line="360" w:lineRule="auto"/>
        <w:ind w:firstLine="708"/>
        <w:jc w:val="both"/>
        <w:rPr>
          <w:rFonts w:ascii="Times New Roman" w:hAnsi="Times New Roman" w:cs="Times New Roman"/>
          <w:sz w:val="24"/>
          <w:szCs w:val="24"/>
          <w:lang w:val="en-GB"/>
        </w:rPr>
      </w:pPr>
      <w:r>
        <w:rPr>
          <w:rFonts w:ascii="Times New Roman" w:hAnsi="Times New Roman" w:cs="Times New Roman"/>
          <w:sz w:val="24"/>
          <w:szCs w:val="24"/>
          <w:lang w:val="en-GB"/>
        </w:rPr>
        <w:t>Apart from providing molecular markers and identifying allelic variants, CWR transcriptome and genome sequences as well as resequencing studies can contribute other relevant information for introgressiomics. For example, synteny studies derived from the comparison of sequences of the crop and its CWRs may help identifying those genomic regions for which major chromosomal rearrangements have taken place during crop evolution and for which recombination will certainly be supressed (Verlaan et al., 2011). Furthermore, sequence information facilitates allele mining in CWR collections in order to detect allelic variants of candidate genes controlling traits of interest (Ramkumar et al. 2016).</w:t>
      </w:r>
    </w:p>
    <w:p w14:paraId="12C95945" w14:textId="77777777" w:rsidR="00444EBE" w:rsidRDefault="000930C4" w:rsidP="00444EBE">
      <w:pPr>
        <w:spacing w:after="0" w:line="360" w:lineRule="auto"/>
        <w:jc w:val="both"/>
        <w:rPr>
          <w:rFonts w:ascii="Times New Roman" w:hAnsi="Times New Roman" w:cs="Times New Roman"/>
          <w:sz w:val="24"/>
          <w:szCs w:val="24"/>
          <w:lang w:val="en-GB"/>
        </w:rPr>
      </w:pPr>
      <w:r>
        <w:rPr>
          <w:rFonts w:ascii="Times New Roman" w:hAnsi="Times New Roman" w:cs="Times New Roman"/>
          <w:sz w:val="24"/>
          <w:szCs w:val="24"/>
          <w:lang w:val="en-GB"/>
        </w:rPr>
        <w:tab/>
      </w:r>
      <w:r w:rsidR="00444EBE">
        <w:rPr>
          <w:rFonts w:ascii="Times New Roman" w:hAnsi="Times New Roman" w:cs="Times New Roman"/>
          <w:sz w:val="24"/>
          <w:szCs w:val="24"/>
          <w:lang w:val="en-GB"/>
        </w:rPr>
        <w:t>The use of the so-called ‘new plant breeding techniques’ can be useful for introgressiomics (Lusser et al., 2011; Hartung and Schiemann, 2014) as well. In this respect, cis-genesis (Jacobsen and Schouten, 2007) and genome editing, in particular based on CRISPR/Cas9 (Belhaj et al., 2013), are promising. Cis-genesis consists of the genetic transformation of a recipient parent, in the case of introgressiomics the crop, with isolated genes and their promoters from a crossable donor (CWR), without the introduction of reporter or selectable markers from other organisms (Jacobsen and Schouten, 2007). In this way, by using cis-genesis, genes isolated from CWRs can be transferred in the genetic background of the crop without linkage drag (Tardi, 2016). Theoretically, by introducing genes isolated from CWRs from different genepools it would be possible to produce collections of isogenic lines with genes from different donors, as well as to pyramid or to ‘stack’ genes from different species in a single genotype (Jo et al., 2014). This is particularly interesting in the case of secondary and tertiary genepool species, with strong hybridization barriers (</w:t>
      </w:r>
      <w:r w:rsidR="00444EBE" w:rsidRPr="000A25F2">
        <w:rPr>
          <w:rFonts w:ascii="Times New Roman" w:hAnsi="Times New Roman" w:cs="Times New Roman"/>
          <w:sz w:val="24"/>
          <w:szCs w:val="24"/>
          <w:lang w:val="en-GB"/>
        </w:rPr>
        <w:t>Khush and Brar, 1992; Dwivedi et al., 2008</w:t>
      </w:r>
      <w:r w:rsidR="00444EBE">
        <w:rPr>
          <w:rFonts w:ascii="Times New Roman" w:hAnsi="Times New Roman" w:cs="Times New Roman"/>
          <w:sz w:val="24"/>
          <w:szCs w:val="24"/>
          <w:lang w:val="en-GB"/>
        </w:rPr>
        <w:t xml:space="preserve">). For example, Jo et al. (2014) introduced two genes for resistance to late blight from the potato CWRs </w:t>
      </w:r>
      <w:r w:rsidR="00444EBE" w:rsidRPr="000A25F2">
        <w:rPr>
          <w:rFonts w:ascii="Times New Roman" w:hAnsi="Times New Roman" w:cs="Times New Roman"/>
          <w:i/>
          <w:sz w:val="24"/>
          <w:szCs w:val="24"/>
          <w:lang w:val="en-GB"/>
        </w:rPr>
        <w:t>S. stoloniferum</w:t>
      </w:r>
      <w:r w:rsidR="00444EBE">
        <w:rPr>
          <w:rFonts w:ascii="Times New Roman" w:hAnsi="Times New Roman" w:cs="Times New Roman"/>
          <w:sz w:val="24"/>
          <w:szCs w:val="24"/>
          <w:lang w:val="en-GB"/>
        </w:rPr>
        <w:t xml:space="preserve"> and </w:t>
      </w:r>
      <w:r w:rsidR="00444EBE" w:rsidRPr="000A25F2">
        <w:rPr>
          <w:rFonts w:ascii="Times New Roman" w:hAnsi="Times New Roman" w:cs="Times New Roman"/>
          <w:i/>
          <w:sz w:val="24"/>
          <w:szCs w:val="24"/>
          <w:lang w:val="en-GB"/>
        </w:rPr>
        <w:t>S. venturii</w:t>
      </w:r>
      <w:r w:rsidR="00444EBE">
        <w:rPr>
          <w:rFonts w:ascii="Times New Roman" w:hAnsi="Times New Roman" w:cs="Times New Roman"/>
          <w:sz w:val="24"/>
          <w:szCs w:val="24"/>
          <w:lang w:val="en-GB"/>
        </w:rPr>
        <w:t xml:space="preserve"> in several potato varieties. Several techniques exist for genome editing in plants (Cardi, 2016), but among them currently the most promising is the </w:t>
      </w:r>
      <w:r w:rsidR="00444EBE">
        <w:rPr>
          <w:rFonts w:ascii="Times New Roman" w:hAnsi="Times New Roman" w:cs="Times New Roman"/>
          <w:sz w:val="24"/>
          <w:szCs w:val="24"/>
          <w:lang w:val="en-GB"/>
        </w:rPr>
        <w:lastRenderedPageBreak/>
        <w:t>CRISPR/Cas9 system (Kole et al., 2015). In this way, it will potentially be possible to introgress traits whose expression depends on one or a few functional SNPs.</w:t>
      </w:r>
    </w:p>
    <w:p w14:paraId="7F561230" w14:textId="39B12296" w:rsidR="00836121" w:rsidRPr="00444EBE" w:rsidRDefault="00444EBE" w:rsidP="00444EBE">
      <w:pPr>
        <w:spacing w:after="0" w:line="360" w:lineRule="auto"/>
        <w:jc w:val="both"/>
        <w:rPr>
          <w:rFonts w:ascii="Times New Roman" w:hAnsi="Times New Roman" w:cs="Times New Roman"/>
          <w:sz w:val="24"/>
          <w:szCs w:val="24"/>
        </w:rPr>
      </w:pPr>
      <w:r>
        <w:rPr>
          <w:rFonts w:ascii="Times New Roman" w:hAnsi="Times New Roman" w:cs="Times New Roman"/>
          <w:sz w:val="24"/>
          <w:szCs w:val="24"/>
          <w:lang w:val="en-GB"/>
        </w:rPr>
        <w:t xml:space="preserve"> </w:t>
      </w:r>
      <w:r>
        <w:rPr>
          <w:rFonts w:ascii="Times New Roman" w:hAnsi="Times New Roman" w:cs="Times New Roman"/>
          <w:sz w:val="24"/>
          <w:szCs w:val="24"/>
          <w:lang w:val="en-GB"/>
        </w:rPr>
        <w:tab/>
        <w:t>Cis-genic materials are genetically indistinguishable from those obtained by induced translocation breeding (Jacobsen and Schouten, 2007)</w:t>
      </w:r>
      <w:r w:rsidR="00130089">
        <w:rPr>
          <w:rFonts w:ascii="Times New Roman" w:hAnsi="Times New Roman" w:cs="Times New Roman"/>
          <w:sz w:val="24"/>
          <w:szCs w:val="24"/>
          <w:lang w:val="en-GB"/>
        </w:rPr>
        <w:t xml:space="preserve"> and</w:t>
      </w:r>
      <w:r>
        <w:rPr>
          <w:rFonts w:ascii="Times New Roman" w:hAnsi="Times New Roman" w:cs="Times New Roman"/>
          <w:sz w:val="24"/>
          <w:szCs w:val="24"/>
          <w:lang w:val="en-GB"/>
        </w:rPr>
        <w:t xml:space="preserve"> CRISPR/Cas edited genes cannot be distinguished from a natural mutation at the same locus (Belhaj et al., 2013). However, legal uncertainty and the risk of non-acceptance of these technologies by consumers restrict their current usefulness (Lusser et al., 2011; Hartung and Schiemann, 2014).</w:t>
      </w:r>
    </w:p>
    <w:p w14:paraId="41259664" w14:textId="77777777" w:rsidR="00D60AB3" w:rsidRDefault="00D60AB3" w:rsidP="00752175">
      <w:pPr>
        <w:spacing w:after="0" w:line="360" w:lineRule="auto"/>
        <w:jc w:val="both"/>
        <w:rPr>
          <w:rFonts w:ascii="Times New Roman" w:hAnsi="Times New Roman" w:cs="Times New Roman"/>
          <w:b/>
          <w:sz w:val="24"/>
          <w:szCs w:val="24"/>
          <w:lang w:val="en-GB"/>
        </w:rPr>
      </w:pPr>
    </w:p>
    <w:p w14:paraId="04580E34" w14:textId="550CD535" w:rsidR="00D60AB3" w:rsidRDefault="00444EBE" w:rsidP="00752175">
      <w:pPr>
        <w:spacing w:after="0" w:line="360" w:lineRule="auto"/>
        <w:jc w:val="both"/>
        <w:rPr>
          <w:rFonts w:ascii="Times New Roman" w:hAnsi="Times New Roman" w:cs="Times New Roman"/>
          <w:b/>
          <w:sz w:val="24"/>
          <w:szCs w:val="24"/>
          <w:lang w:val="en-GB"/>
        </w:rPr>
      </w:pPr>
      <w:r>
        <w:rPr>
          <w:rFonts w:ascii="Times New Roman" w:hAnsi="Times New Roman" w:cs="Times New Roman"/>
          <w:b/>
          <w:sz w:val="24"/>
          <w:szCs w:val="24"/>
          <w:lang w:val="en-GB"/>
        </w:rPr>
        <w:t>8</w:t>
      </w:r>
      <w:r w:rsidR="00D60AB3" w:rsidRPr="00B27DF2">
        <w:rPr>
          <w:rFonts w:ascii="Times New Roman" w:hAnsi="Times New Roman" w:cs="Times New Roman"/>
          <w:b/>
          <w:sz w:val="24"/>
          <w:szCs w:val="24"/>
          <w:lang w:val="en-GB"/>
        </w:rPr>
        <w:t xml:space="preserve">. </w:t>
      </w:r>
      <w:r w:rsidR="00D60AB3">
        <w:rPr>
          <w:rFonts w:ascii="Times New Roman" w:hAnsi="Times New Roman" w:cs="Times New Roman"/>
          <w:b/>
          <w:sz w:val="24"/>
          <w:szCs w:val="24"/>
          <w:lang w:val="en-GB"/>
        </w:rPr>
        <w:t>Moving the introgressed material into the</w:t>
      </w:r>
      <w:r w:rsidR="006803EB">
        <w:rPr>
          <w:rFonts w:ascii="Times New Roman" w:hAnsi="Times New Roman" w:cs="Times New Roman"/>
          <w:b/>
          <w:sz w:val="24"/>
          <w:szCs w:val="24"/>
          <w:lang w:val="en-GB"/>
        </w:rPr>
        <w:t xml:space="preserve"> breeding pipeline</w:t>
      </w:r>
    </w:p>
    <w:p w14:paraId="24538F7B" w14:textId="77777777" w:rsidR="00ED6924" w:rsidRPr="00B27DF2" w:rsidRDefault="00ED6924" w:rsidP="00752175">
      <w:pPr>
        <w:spacing w:after="0" w:line="360" w:lineRule="auto"/>
        <w:jc w:val="both"/>
        <w:rPr>
          <w:rFonts w:ascii="Times New Roman" w:hAnsi="Times New Roman" w:cs="Times New Roman"/>
          <w:b/>
          <w:sz w:val="24"/>
          <w:szCs w:val="24"/>
          <w:lang w:val="en-GB"/>
        </w:rPr>
      </w:pPr>
    </w:p>
    <w:p w14:paraId="0477FFF5" w14:textId="22EE6313" w:rsidR="00870E71" w:rsidRPr="000A25F2" w:rsidRDefault="00444EBE" w:rsidP="00752175">
      <w:pPr>
        <w:spacing w:after="0" w:line="360" w:lineRule="auto"/>
        <w:ind w:firstLine="708"/>
        <w:jc w:val="both"/>
        <w:rPr>
          <w:rFonts w:ascii="Times New Roman" w:hAnsi="Times New Roman" w:cs="Times New Roman"/>
          <w:color w:val="FF0000"/>
          <w:sz w:val="24"/>
          <w:szCs w:val="24"/>
          <w:lang w:val="en-GB"/>
        </w:rPr>
      </w:pPr>
      <w:r>
        <w:rPr>
          <w:rFonts w:ascii="Times New Roman" w:hAnsi="Times New Roman" w:cs="Times New Roman"/>
          <w:sz w:val="24"/>
          <w:szCs w:val="24"/>
          <w:lang w:val="en-GB"/>
        </w:rPr>
        <w:t xml:space="preserve">The development of introgressiomics materials may require several years depending on the crop and trait, among others. In most occasions, the development of these types of materials cannot been achieved within the time span of a single research project (which is </w:t>
      </w:r>
      <w:r w:rsidR="00130089">
        <w:rPr>
          <w:rFonts w:ascii="Times New Roman" w:hAnsi="Times New Roman" w:cs="Times New Roman"/>
          <w:sz w:val="24"/>
          <w:szCs w:val="24"/>
          <w:lang w:val="en-GB"/>
        </w:rPr>
        <w:t>on average</w:t>
      </w:r>
      <w:r>
        <w:rPr>
          <w:rFonts w:ascii="Times New Roman" w:hAnsi="Times New Roman" w:cs="Times New Roman"/>
          <w:sz w:val="24"/>
          <w:szCs w:val="24"/>
          <w:lang w:val="en-GB"/>
        </w:rPr>
        <w:t xml:space="preserve"> 3-5 years). Therefore, on many occasions the public introgressiomics programs may remain unfinished and the materials remain unused by the breeding sector. An important reason could be the lack of characterization and evaluation data, which is essential for breeders. In some cases, materials obtained in the public sector are available. For example, over 300 ILs and subIL of </w:t>
      </w:r>
      <w:r w:rsidRPr="000A25F2">
        <w:rPr>
          <w:rFonts w:ascii="Times New Roman" w:hAnsi="Times New Roman" w:cs="Times New Roman"/>
          <w:i/>
          <w:sz w:val="24"/>
          <w:szCs w:val="24"/>
          <w:lang w:val="en-GB"/>
        </w:rPr>
        <w:t>S. pennellii</w:t>
      </w:r>
      <w:r>
        <w:rPr>
          <w:rFonts w:ascii="Times New Roman" w:hAnsi="Times New Roman" w:cs="Times New Roman"/>
          <w:sz w:val="24"/>
          <w:szCs w:val="24"/>
          <w:lang w:val="en-GB"/>
        </w:rPr>
        <w:t xml:space="preserve"> introgressed into cultivated tomato are available (Alkeesh et al., 2013). Also, the Tomato Genetic Resources Center (</w:t>
      </w:r>
      <w:r w:rsidRPr="00627D37">
        <w:rPr>
          <w:rFonts w:ascii="Times New Roman" w:hAnsi="Times New Roman" w:cs="Times New Roman"/>
          <w:sz w:val="24"/>
          <w:szCs w:val="24"/>
          <w:lang w:val="en-GB"/>
        </w:rPr>
        <w:t>http://tgrc.ucdavis.edu/</w:t>
      </w:r>
      <w:r>
        <w:rPr>
          <w:rFonts w:ascii="Times New Roman" w:hAnsi="Times New Roman" w:cs="Times New Roman"/>
          <w:sz w:val="24"/>
          <w:szCs w:val="24"/>
          <w:lang w:val="en-GB"/>
        </w:rPr>
        <w:t>) maintains a large stock of pre-breeding materials readily usable by breeders.</w:t>
      </w:r>
      <w:r w:rsidR="00627D37">
        <w:rPr>
          <w:rFonts w:ascii="Times New Roman" w:hAnsi="Times New Roman" w:cs="Times New Roman"/>
          <w:sz w:val="24"/>
          <w:szCs w:val="24"/>
          <w:lang w:val="en-GB"/>
        </w:rPr>
        <w:t xml:space="preserve"> </w:t>
      </w:r>
    </w:p>
    <w:p w14:paraId="4A6F99A6" w14:textId="00D8FA19" w:rsidR="00444EBE" w:rsidRDefault="00444EBE" w:rsidP="00444EBE">
      <w:pPr>
        <w:spacing w:after="0" w:line="360" w:lineRule="auto"/>
        <w:ind w:firstLine="708"/>
        <w:jc w:val="both"/>
        <w:rPr>
          <w:rFonts w:ascii="Times New Roman" w:hAnsi="Times New Roman" w:cs="Times New Roman"/>
          <w:sz w:val="24"/>
          <w:szCs w:val="24"/>
          <w:lang w:val="en-GB"/>
        </w:rPr>
      </w:pPr>
      <w:r>
        <w:rPr>
          <w:rFonts w:ascii="Times New Roman" w:hAnsi="Times New Roman" w:cs="Times New Roman"/>
          <w:sz w:val="24"/>
          <w:szCs w:val="24"/>
          <w:lang w:val="en-GB"/>
        </w:rPr>
        <w:t>We argue that long-term public-private pre</w:t>
      </w:r>
      <w:r w:rsidR="004D6F95">
        <w:rPr>
          <w:rFonts w:ascii="Times New Roman" w:hAnsi="Times New Roman" w:cs="Times New Roman"/>
          <w:sz w:val="24"/>
          <w:szCs w:val="24"/>
          <w:lang w:val="en-GB"/>
        </w:rPr>
        <w:t>-</w:t>
      </w:r>
      <w:r>
        <w:rPr>
          <w:rFonts w:ascii="Times New Roman" w:hAnsi="Times New Roman" w:cs="Times New Roman"/>
          <w:sz w:val="24"/>
          <w:szCs w:val="24"/>
          <w:lang w:val="en-GB"/>
        </w:rPr>
        <w:t>breeding partnerships (PPPPs) could bridge the gap between the development of introgressiomics materials (pre-breeding) and their utilization in subsequent breeding programs (Lusser, 2014; Dempewolf et al.</w:t>
      </w:r>
      <w:r w:rsidR="00E6627B">
        <w:rPr>
          <w:rFonts w:ascii="Times New Roman" w:hAnsi="Times New Roman" w:cs="Times New Roman"/>
          <w:sz w:val="24"/>
          <w:szCs w:val="24"/>
          <w:lang w:val="en-GB"/>
        </w:rPr>
        <w:t>, 2017</w:t>
      </w:r>
      <w:r>
        <w:rPr>
          <w:rFonts w:ascii="Times New Roman" w:hAnsi="Times New Roman" w:cs="Times New Roman"/>
          <w:sz w:val="24"/>
          <w:szCs w:val="24"/>
          <w:lang w:val="en-GB"/>
        </w:rPr>
        <w:t>). These PPPPs, which would involve scientists and breeders, could focus on characterising and evaluating the pre-bred materials in more detail, before breeders are willing to include them in their programs (Lusser, 2014; Warschefsky et al., 2014).</w:t>
      </w:r>
      <w:r w:rsidRPr="005D149F">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Currently, phenotyping is the limiting factor in using introgressiomics populations (Gur and Zamir 2004) and PPPPs could make a great contribution to an increased utilization by conducting more phenotyping experiments in diverse environments. Several successful examples of </w:t>
      </w:r>
      <w:r w:rsidR="004D6F95">
        <w:rPr>
          <w:rFonts w:ascii="Times New Roman" w:hAnsi="Times New Roman" w:cs="Times New Roman"/>
          <w:sz w:val="24"/>
          <w:szCs w:val="24"/>
          <w:lang w:val="en-GB"/>
        </w:rPr>
        <w:t>P</w:t>
      </w:r>
      <w:r>
        <w:rPr>
          <w:rFonts w:ascii="Times New Roman" w:hAnsi="Times New Roman" w:cs="Times New Roman"/>
          <w:sz w:val="24"/>
          <w:szCs w:val="24"/>
          <w:lang w:val="en-GB"/>
        </w:rPr>
        <w:t xml:space="preserve">PPPs are presented in Lusser (2014) or Moore (2015). For an efficient utilization in breeding, plant materials and related information resulting as an outcome of public-private pre-breeding partnership programs should be publically accessible as a community resource, so that they can contribute to the development of new cultivars (Campi and Nuvolari, 2015). </w:t>
      </w:r>
      <w:r w:rsidR="004D6F95">
        <w:rPr>
          <w:rFonts w:ascii="Times New Roman" w:hAnsi="Times New Roman" w:cs="Times New Roman"/>
          <w:sz w:val="24"/>
          <w:szCs w:val="24"/>
          <w:lang w:val="en-GB"/>
        </w:rPr>
        <w:t xml:space="preserve">In this </w:t>
      </w:r>
      <w:r w:rsidR="00B43B0E">
        <w:rPr>
          <w:rFonts w:ascii="Times New Roman" w:hAnsi="Times New Roman" w:cs="Times New Roman"/>
          <w:sz w:val="24"/>
          <w:szCs w:val="24"/>
          <w:lang w:val="en-GB"/>
        </w:rPr>
        <w:t xml:space="preserve">respect, </w:t>
      </w:r>
      <w:r w:rsidR="00EA0627">
        <w:rPr>
          <w:rFonts w:ascii="Times New Roman" w:hAnsi="Times New Roman" w:cs="Times New Roman"/>
          <w:sz w:val="24"/>
          <w:szCs w:val="24"/>
          <w:lang w:val="en-GB"/>
        </w:rPr>
        <w:t>global gateways such as Genesys (</w:t>
      </w:r>
      <w:hyperlink r:id="rId13" w:history="1">
        <w:r w:rsidR="00EA0627" w:rsidRPr="00075BB6">
          <w:rPr>
            <w:rStyle w:val="Hipervnculo"/>
            <w:rFonts w:ascii="Times New Roman" w:hAnsi="Times New Roman" w:cs="Times New Roman"/>
            <w:sz w:val="24"/>
            <w:szCs w:val="24"/>
            <w:lang w:val="en-GB"/>
          </w:rPr>
          <w:t>https://www.genesys-pgr.org</w:t>
        </w:r>
      </w:hyperlink>
      <w:r w:rsidR="00EA0627">
        <w:rPr>
          <w:rFonts w:ascii="Times New Roman" w:hAnsi="Times New Roman" w:cs="Times New Roman"/>
          <w:sz w:val="24"/>
          <w:szCs w:val="24"/>
          <w:lang w:val="en-GB"/>
        </w:rPr>
        <w:t xml:space="preserve">) or international </w:t>
      </w:r>
      <w:r w:rsidR="00B43B0E">
        <w:rPr>
          <w:rFonts w:ascii="Times New Roman" w:hAnsi="Times New Roman" w:cs="Times New Roman"/>
          <w:sz w:val="24"/>
          <w:szCs w:val="24"/>
          <w:lang w:val="en-GB"/>
        </w:rPr>
        <w:t>inititatives, like DivS</w:t>
      </w:r>
      <w:r w:rsidR="004D6F95">
        <w:rPr>
          <w:rFonts w:ascii="Times New Roman" w:hAnsi="Times New Roman" w:cs="Times New Roman"/>
          <w:sz w:val="24"/>
          <w:szCs w:val="24"/>
          <w:lang w:val="en-GB"/>
        </w:rPr>
        <w:t>eek</w:t>
      </w:r>
      <w:r w:rsidR="00B43B0E">
        <w:rPr>
          <w:rFonts w:ascii="Times New Roman" w:hAnsi="Times New Roman" w:cs="Times New Roman"/>
          <w:sz w:val="24"/>
          <w:szCs w:val="24"/>
          <w:lang w:val="en-GB"/>
        </w:rPr>
        <w:t xml:space="preserve">, can make an </w:t>
      </w:r>
      <w:r w:rsidR="00B43B0E">
        <w:rPr>
          <w:rFonts w:ascii="Times New Roman" w:hAnsi="Times New Roman" w:cs="Times New Roman"/>
          <w:sz w:val="24"/>
          <w:szCs w:val="24"/>
          <w:lang w:val="en-GB"/>
        </w:rPr>
        <w:lastRenderedPageBreak/>
        <w:t xml:space="preserve">important contribution to the sharing of phenotypic and genotypic characterization data of materials stored in genebanks (Meyer, 2015),  </w:t>
      </w:r>
    </w:p>
    <w:p w14:paraId="5EB14EA1" w14:textId="1EFF4B87" w:rsidR="00D60AB3" w:rsidRPr="000A25F2" w:rsidRDefault="00444EBE" w:rsidP="00752175">
      <w:pPr>
        <w:spacing w:after="0" w:line="360" w:lineRule="auto"/>
        <w:ind w:firstLine="708"/>
        <w:jc w:val="both"/>
        <w:rPr>
          <w:rFonts w:ascii="Times New Roman" w:hAnsi="Times New Roman" w:cs="Times New Roman"/>
          <w:sz w:val="24"/>
          <w:szCs w:val="24"/>
        </w:rPr>
      </w:pPr>
      <w:r>
        <w:rPr>
          <w:rFonts w:ascii="Times New Roman" w:hAnsi="Times New Roman" w:cs="Times New Roman"/>
          <w:sz w:val="24"/>
          <w:szCs w:val="24"/>
          <w:lang w:val="en-GB"/>
        </w:rPr>
        <w:t xml:space="preserve">We propose that </w:t>
      </w:r>
      <w:r w:rsidRPr="00444EBE">
        <w:rPr>
          <w:rFonts w:ascii="Times New Roman" w:hAnsi="Times New Roman" w:cs="Times New Roman"/>
          <w:sz w:val="24"/>
          <w:szCs w:val="24"/>
          <w:lang w:val="en-GB"/>
        </w:rPr>
        <w:t>introgressiomics materials that clearly belong in the ‘pre-competitive domain’ should be made available under the terms of the International Treaty for Plant Genetic Resources for Food and Agriculture (ITPGRTA)</w:t>
      </w:r>
      <w:r w:rsidR="00130089">
        <w:rPr>
          <w:rFonts w:ascii="Times New Roman" w:hAnsi="Times New Roman" w:cs="Times New Roman"/>
          <w:sz w:val="24"/>
          <w:szCs w:val="24"/>
          <w:lang w:val="en-GB"/>
        </w:rPr>
        <w:t>.</w:t>
      </w:r>
      <w:r w:rsidRPr="00444EBE">
        <w:rPr>
          <w:rFonts w:ascii="Times New Roman" w:hAnsi="Times New Roman" w:cs="Times New Roman"/>
          <w:sz w:val="24"/>
          <w:szCs w:val="24"/>
          <w:lang w:val="en-GB"/>
        </w:rPr>
        <w:t xml:space="preserve"> </w:t>
      </w:r>
      <w:r w:rsidRPr="00444EBE">
        <w:rPr>
          <w:rFonts w:ascii="Times New Roman" w:hAnsi="Times New Roman" w:cs="Times New Roman"/>
          <w:sz w:val="24"/>
          <w:szCs w:val="24"/>
        </w:rPr>
        <w:t>In this respect, one possibility could be to store introgressiomics materials in germplasm banks for long term conservation (Khoury et al., 2010). Clearly, the development of conservation strategies for pre-breeding materials incl</w:t>
      </w:r>
      <w:r w:rsidR="00130089">
        <w:rPr>
          <w:rFonts w:ascii="Times New Roman" w:hAnsi="Times New Roman" w:cs="Times New Roman"/>
          <w:sz w:val="24"/>
          <w:szCs w:val="24"/>
        </w:rPr>
        <w:t>uding</w:t>
      </w:r>
      <w:r w:rsidRPr="00444EBE">
        <w:rPr>
          <w:rFonts w:ascii="Times New Roman" w:hAnsi="Times New Roman" w:cs="Times New Roman"/>
          <w:sz w:val="24"/>
          <w:szCs w:val="24"/>
        </w:rPr>
        <w:t xml:space="preserve"> mapping populations, cytogenetic stocks and mutant collections would</w:t>
      </w:r>
      <w:r>
        <w:rPr>
          <w:rFonts w:ascii="Times New Roman" w:hAnsi="Times New Roman" w:cs="Times New Roman"/>
          <w:sz w:val="24"/>
          <w:szCs w:val="24"/>
        </w:rPr>
        <w:t xml:space="preserve"> enhance the utilization of CWR and other sources of native diversity.</w:t>
      </w:r>
    </w:p>
    <w:p w14:paraId="4C9EFD95" w14:textId="77777777" w:rsidR="0048331B" w:rsidRDefault="0048331B" w:rsidP="00752175">
      <w:pPr>
        <w:spacing w:after="0" w:line="360" w:lineRule="auto"/>
        <w:jc w:val="both"/>
        <w:rPr>
          <w:rFonts w:ascii="Times New Roman" w:hAnsi="Times New Roman" w:cs="Times New Roman"/>
          <w:sz w:val="24"/>
          <w:szCs w:val="24"/>
          <w:lang w:val="en-GB"/>
        </w:rPr>
      </w:pPr>
    </w:p>
    <w:p w14:paraId="0A730E0E" w14:textId="43014798" w:rsidR="000257C6" w:rsidRDefault="008175E1" w:rsidP="00752175">
      <w:pPr>
        <w:spacing w:after="0" w:line="360" w:lineRule="auto"/>
        <w:jc w:val="both"/>
        <w:rPr>
          <w:rFonts w:ascii="Times New Roman" w:hAnsi="Times New Roman" w:cs="Times New Roman"/>
          <w:b/>
          <w:sz w:val="24"/>
          <w:szCs w:val="24"/>
          <w:lang w:val="en-GB"/>
        </w:rPr>
      </w:pPr>
      <w:r>
        <w:rPr>
          <w:rFonts w:ascii="Times New Roman" w:hAnsi="Times New Roman" w:cs="Times New Roman"/>
          <w:b/>
          <w:sz w:val="24"/>
          <w:szCs w:val="24"/>
          <w:lang w:val="en-GB"/>
        </w:rPr>
        <w:t>9</w:t>
      </w:r>
      <w:r w:rsidR="0048331B" w:rsidRPr="0048331B">
        <w:rPr>
          <w:rFonts w:ascii="Times New Roman" w:hAnsi="Times New Roman" w:cs="Times New Roman"/>
          <w:b/>
          <w:sz w:val="24"/>
          <w:szCs w:val="24"/>
          <w:lang w:val="en-GB"/>
        </w:rPr>
        <w:t>. Conclusion</w:t>
      </w:r>
      <w:r w:rsidR="00836E1D">
        <w:rPr>
          <w:rFonts w:ascii="Times New Roman" w:hAnsi="Times New Roman" w:cs="Times New Roman"/>
          <w:b/>
          <w:sz w:val="24"/>
          <w:szCs w:val="24"/>
          <w:lang w:val="en-GB"/>
        </w:rPr>
        <w:t>s</w:t>
      </w:r>
      <w:r w:rsidR="0048331B">
        <w:rPr>
          <w:rFonts w:ascii="Times New Roman" w:hAnsi="Times New Roman" w:cs="Times New Roman"/>
          <w:b/>
          <w:sz w:val="24"/>
          <w:szCs w:val="24"/>
          <w:lang w:val="en-GB"/>
        </w:rPr>
        <w:t xml:space="preserve"> </w:t>
      </w:r>
    </w:p>
    <w:p w14:paraId="0667DDEE" w14:textId="77777777" w:rsidR="00ED6924" w:rsidRPr="0048331B" w:rsidRDefault="00ED6924" w:rsidP="00752175">
      <w:pPr>
        <w:spacing w:after="0" w:line="360" w:lineRule="auto"/>
        <w:jc w:val="both"/>
        <w:rPr>
          <w:rFonts w:ascii="Times New Roman" w:hAnsi="Times New Roman" w:cs="Times New Roman"/>
          <w:b/>
          <w:sz w:val="24"/>
          <w:szCs w:val="24"/>
          <w:lang w:val="en-GB"/>
        </w:rPr>
      </w:pPr>
    </w:p>
    <w:p w14:paraId="3A73749B" w14:textId="4908A95C" w:rsidR="0048331B" w:rsidRDefault="00983B6F" w:rsidP="001B6584">
      <w:pPr>
        <w:spacing w:after="0" w:line="360" w:lineRule="auto"/>
        <w:ind w:firstLine="708"/>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Introgression breeding from CWRs can make a major contribution to adapting our crops to climate change as well as to the development of new generations of crops with new and improved properties. The new </w:t>
      </w:r>
      <w:r w:rsidR="001D7A90">
        <w:rPr>
          <w:rFonts w:ascii="Times New Roman" w:hAnsi="Times New Roman" w:cs="Times New Roman"/>
          <w:sz w:val="24"/>
          <w:szCs w:val="24"/>
          <w:lang w:val="en-GB"/>
        </w:rPr>
        <w:t>approach</w:t>
      </w:r>
      <w:r>
        <w:rPr>
          <w:rFonts w:ascii="Times New Roman" w:hAnsi="Times New Roman" w:cs="Times New Roman"/>
          <w:sz w:val="24"/>
          <w:szCs w:val="24"/>
          <w:lang w:val="en-GB"/>
        </w:rPr>
        <w:t xml:space="preserve"> we propose, </w:t>
      </w:r>
      <w:r w:rsidR="001D7A90">
        <w:rPr>
          <w:rFonts w:ascii="Times New Roman" w:hAnsi="Times New Roman" w:cs="Times New Roman"/>
          <w:sz w:val="24"/>
          <w:szCs w:val="24"/>
          <w:lang w:val="en-GB"/>
        </w:rPr>
        <w:t>‘</w:t>
      </w:r>
      <w:r>
        <w:rPr>
          <w:rFonts w:ascii="Times New Roman" w:hAnsi="Times New Roman" w:cs="Times New Roman"/>
          <w:sz w:val="24"/>
          <w:szCs w:val="24"/>
          <w:lang w:val="en-GB"/>
        </w:rPr>
        <w:t>introgressiomics</w:t>
      </w:r>
      <w:r w:rsidR="001D7A90">
        <w:rPr>
          <w:rFonts w:ascii="Times New Roman" w:hAnsi="Times New Roman" w:cs="Times New Roman"/>
          <w:sz w:val="24"/>
          <w:szCs w:val="24"/>
          <w:lang w:val="en-GB"/>
        </w:rPr>
        <w:t>’</w:t>
      </w:r>
      <w:r>
        <w:rPr>
          <w:rFonts w:ascii="Times New Roman" w:hAnsi="Times New Roman" w:cs="Times New Roman"/>
          <w:sz w:val="24"/>
          <w:szCs w:val="24"/>
          <w:lang w:val="en-GB"/>
        </w:rPr>
        <w:t xml:space="preserve">, </w:t>
      </w:r>
      <w:r w:rsidR="001B6584">
        <w:rPr>
          <w:rFonts w:ascii="Times New Roman" w:hAnsi="Times New Roman" w:cs="Times New Roman"/>
          <w:sz w:val="24"/>
          <w:szCs w:val="24"/>
          <w:lang w:val="en-GB"/>
        </w:rPr>
        <w:t>calls for</w:t>
      </w:r>
      <w:r>
        <w:rPr>
          <w:rFonts w:ascii="Times New Roman" w:hAnsi="Times New Roman" w:cs="Times New Roman"/>
          <w:sz w:val="24"/>
          <w:szCs w:val="24"/>
          <w:lang w:val="en-GB"/>
        </w:rPr>
        <w:t xml:space="preserve"> an increased and most efficient use of CWRs in breeding by using the available genetic resources, introgression and population development schemes, phenotyping and genotyping tools and integration of data for obtaining </w:t>
      </w:r>
      <w:r w:rsidR="00FE31EA">
        <w:rPr>
          <w:rFonts w:ascii="Times New Roman" w:hAnsi="Times New Roman" w:cs="Times New Roman"/>
          <w:sz w:val="24"/>
          <w:szCs w:val="24"/>
          <w:lang w:val="en-GB"/>
        </w:rPr>
        <w:t>e</w:t>
      </w:r>
      <w:r>
        <w:rPr>
          <w:rFonts w:ascii="Times New Roman" w:hAnsi="Times New Roman" w:cs="Times New Roman"/>
          <w:sz w:val="24"/>
          <w:szCs w:val="24"/>
          <w:lang w:val="en-GB"/>
        </w:rPr>
        <w:t xml:space="preserve">lite </w:t>
      </w:r>
      <w:r w:rsidR="001B6584">
        <w:rPr>
          <w:rFonts w:ascii="Times New Roman" w:hAnsi="Times New Roman" w:cs="Times New Roman"/>
          <w:sz w:val="24"/>
          <w:szCs w:val="24"/>
          <w:lang w:val="en-GB"/>
        </w:rPr>
        <w:t>materials that can be readily incorporated by breeders in their breeding programs. We hope that by using this holistic approach the practical use of CWRs in developing new commercial varieties with better characteristics will be enhanced. This may result in having more diverse, resilient and resource efficient crops that can contribute to a more sustainable and productive agriculture under the environmental changes resulting from climate change.</w:t>
      </w:r>
    </w:p>
    <w:p w14:paraId="7F770208" w14:textId="77777777" w:rsidR="00836E1D" w:rsidRDefault="00836E1D" w:rsidP="00752175">
      <w:pPr>
        <w:spacing w:after="0" w:line="360" w:lineRule="auto"/>
        <w:jc w:val="both"/>
        <w:rPr>
          <w:rFonts w:ascii="Times New Roman" w:hAnsi="Times New Roman" w:cs="Times New Roman"/>
          <w:sz w:val="24"/>
          <w:szCs w:val="24"/>
          <w:lang w:val="en-GB"/>
        </w:rPr>
      </w:pPr>
    </w:p>
    <w:p w14:paraId="7A4D2676" w14:textId="77777777" w:rsidR="0048331B" w:rsidRPr="0048331B" w:rsidRDefault="0048331B" w:rsidP="00752175">
      <w:pPr>
        <w:spacing w:after="0" w:line="360" w:lineRule="auto"/>
        <w:jc w:val="both"/>
        <w:rPr>
          <w:rFonts w:ascii="Times New Roman" w:hAnsi="Times New Roman" w:cs="Times New Roman"/>
          <w:b/>
          <w:sz w:val="24"/>
          <w:szCs w:val="24"/>
          <w:lang w:val="en-GB"/>
        </w:rPr>
      </w:pPr>
      <w:r w:rsidRPr="0048331B">
        <w:rPr>
          <w:rFonts w:ascii="Times New Roman" w:hAnsi="Times New Roman" w:cs="Times New Roman"/>
          <w:b/>
          <w:sz w:val="24"/>
          <w:szCs w:val="24"/>
          <w:lang w:val="en-GB"/>
        </w:rPr>
        <w:t>Acknowledgements</w:t>
      </w:r>
    </w:p>
    <w:p w14:paraId="4A07F5F0" w14:textId="77777777" w:rsidR="00B06BA4" w:rsidRPr="000A25F2" w:rsidRDefault="00B06BA4" w:rsidP="00752175">
      <w:pPr>
        <w:spacing w:after="0" w:line="360" w:lineRule="auto"/>
        <w:ind w:firstLine="709"/>
        <w:jc w:val="both"/>
        <w:rPr>
          <w:rStyle w:val="Hipervnculo"/>
          <w:rFonts w:ascii="Times New Roman" w:hAnsi="Times New Roman" w:cs="Times New Roman"/>
          <w:color w:val="auto"/>
          <w:sz w:val="24"/>
          <w:szCs w:val="24"/>
          <w:u w:val="none"/>
          <w:lang w:val="en-US"/>
        </w:rPr>
      </w:pPr>
      <w:r w:rsidRPr="000A25F2">
        <w:rPr>
          <w:rFonts w:ascii="Times New Roman" w:hAnsi="Times New Roman" w:cs="Times New Roman"/>
          <w:sz w:val="24"/>
          <w:szCs w:val="24"/>
          <w:lang w:val="en-US"/>
        </w:rPr>
        <w:t xml:space="preserve">This work was undertaken as part of the initiative "Adapting Agriculture to Climate Change: Collecting, Protecting and Preparing Crop Wild Relatives", which is supported by the Government of Norway. The project is managed by the Global Crop Diversity Trust with the Millennium Seed Bank of the Royal Botanic Gardens, Kew and implemented in partnership with national and international gene banks and plant breeding institutes around the world. For further information see the project website: </w:t>
      </w:r>
      <w:hyperlink r:id="rId14" w:history="1">
        <w:r w:rsidRPr="000A25F2">
          <w:rPr>
            <w:rStyle w:val="Hipervnculo"/>
            <w:rFonts w:ascii="Times New Roman" w:hAnsi="Times New Roman" w:cs="Times New Roman"/>
            <w:color w:val="auto"/>
            <w:sz w:val="24"/>
            <w:szCs w:val="24"/>
            <w:u w:val="none"/>
            <w:lang w:val="en-US"/>
          </w:rPr>
          <w:t>http://www.cwrdiversity.org/</w:t>
        </w:r>
      </w:hyperlink>
      <w:r w:rsidRPr="000A25F2">
        <w:rPr>
          <w:rStyle w:val="Hipervnculo"/>
          <w:rFonts w:ascii="Times New Roman" w:hAnsi="Times New Roman" w:cs="Times New Roman"/>
          <w:color w:val="auto"/>
          <w:sz w:val="24"/>
          <w:szCs w:val="24"/>
          <w:u w:val="none"/>
          <w:lang w:val="en-US"/>
        </w:rPr>
        <w:t xml:space="preserve">. </w:t>
      </w:r>
      <w:r w:rsidRPr="000A25F2">
        <w:rPr>
          <w:rFonts w:ascii="Times New Roman" w:hAnsi="Times New Roman" w:cs="Times New Roman"/>
          <w:bCs/>
          <w:sz w:val="24"/>
          <w:szCs w:val="24"/>
          <w:shd w:val="clear" w:color="auto" w:fill="FFFFFF"/>
          <w:lang w:val="en-US"/>
        </w:rPr>
        <w:t xml:space="preserve">This work has also been funded in part by European Union’s Horizon 2020 research and innovation programme under grant agreement No 677379 (G2P-SOL) and from Spanish </w:t>
      </w:r>
      <w:r w:rsidRPr="000A25F2">
        <w:rPr>
          <w:rStyle w:val="Hipervnculo"/>
          <w:rFonts w:ascii="Times New Roman" w:hAnsi="Times New Roman" w:cs="Times New Roman"/>
          <w:color w:val="auto"/>
          <w:sz w:val="24"/>
          <w:szCs w:val="24"/>
          <w:u w:val="none"/>
          <w:lang w:val="en-US"/>
        </w:rPr>
        <w:t xml:space="preserve">Ministerio de Economía y Competitividad and Fondo Europeo de Desarrollo Regional (grant AGL2015-64755-R from </w:t>
      </w:r>
      <w:r w:rsidRPr="000A25F2">
        <w:rPr>
          <w:rStyle w:val="Hipervnculo"/>
          <w:rFonts w:ascii="Times New Roman" w:hAnsi="Times New Roman" w:cs="Times New Roman"/>
          <w:color w:val="auto"/>
          <w:sz w:val="24"/>
          <w:szCs w:val="24"/>
          <w:u w:val="none"/>
          <w:lang w:val="en-US"/>
        </w:rPr>
        <w:lastRenderedPageBreak/>
        <w:t xml:space="preserve">MINECO/FEDER, EU). Pietro Gramazio is grateful to Universitat Politècnica de València for a pre-doctoral (Programa FPI de la UPV-Subprograma 1/2013 call) contract. </w:t>
      </w:r>
    </w:p>
    <w:p w14:paraId="28B8786C" w14:textId="77777777" w:rsidR="00B06BA4" w:rsidRDefault="00B06BA4" w:rsidP="00752175">
      <w:pPr>
        <w:spacing w:after="0" w:line="360" w:lineRule="auto"/>
        <w:jc w:val="both"/>
        <w:rPr>
          <w:rFonts w:ascii="Times New Roman" w:hAnsi="Times New Roman" w:cs="Times New Roman"/>
          <w:sz w:val="24"/>
          <w:szCs w:val="24"/>
          <w:lang w:val="en-GB"/>
        </w:rPr>
      </w:pPr>
    </w:p>
    <w:p w14:paraId="585A12A9" w14:textId="72510C68" w:rsidR="0048331B" w:rsidRDefault="006803EB" w:rsidP="00752175">
      <w:pPr>
        <w:spacing w:after="0" w:line="360" w:lineRule="auto"/>
        <w:jc w:val="both"/>
        <w:rPr>
          <w:rFonts w:ascii="Times New Roman" w:hAnsi="Times New Roman" w:cs="Times New Roman"/>
          <w:b/>
          <w:sz w:val="24"/>
          <w:szCs w:val="24"/>
          <w:lang w:val="en-GB"/>
        </w:rPr>
      </w:pPr>
      <w:r>
        <w:rPr>
          <w:rFonts w:ascii="Times New Roman" w:hAnsi="Times New Roman" w:cs="Times New Roman"/>
          <w:b/>
          <w:sz w:val="24"/>
          <w:szCs w:val="24"/>
          <w:lang w:val="en-GB"/>
        </w:rPr>
        <w:t>References</w:t>
      </w:r>
    </w:p>
    <w:p w14:paraId="5C012FD3" w14:textId="704FB7E4" w:rsidR="00444EBE" w:rsidRDefault="00444EBE" w:rsidP="00444EBE">
      <w:pPr>
        <w:spacing w:after="0" w:line="360" w:lineRule="auto"/>
        <w:ind w:left="709" w:hanging="709"/>
        <w:jc w:val="both"/>
        <w:rPr>
          <w:rFonts w:ascii="Times New Roman" w:hAnsi="Times New Roman" w:cs="Times New Roman"/>
          <w:sz w:val="24"/>
          <w:szCs w:val="24"/>
          <w:lang w:val="en-US"/>
        </w:rPr>
      </w:pPr>
      <w:r>
        <w:rPr>
          <w:rFonts w:ascii="Times New Roman" w:hAnsi="Times New Roman" w:cs="Times New Roman"/>
          <w:sz w:val="24"/>
          <w:szCs w:val="24"/>
          <w:lang w:val="en-US"/>
        </w:rPr>
        <w:t>Abberton M, Batley J, Bentley A,</w:t>
      </w:r>
      <w:r w:rsidRPr="005F6296">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Bryant J, Cai H, Cockram J, </w:t>
      </w:r>
      <w:r w:rsidR="00EE7BB1">
        <w:rPr>
          <w:rFonts w:ascii="Times New Roman" w:hAnsi="Times New Roman" w:cs="Times New Roman"/>
          <w:sz w:val="24"/>
          <w:szCs w:val="24"/>
          <w:lang w:val="en-US"/>
        </w:rPr>
        <w:t xml:space="preserve">Costa de Oliveira, A, </w:t>
      </w:r>
      <w:r>
        <w:rPr>
          <w:rFonts w:ascii="Times New Roman" w:hAnsi="Times New Roman" w:cs="Times New Roman"/>
          <w:sz w:val="24"/>
          <w:szCs w:val="24"/>
          <w:lang w:val="en-US"/>
        </w:rPr>
        <w:t>Cseke LJ, Dempewolf H, De Pace C, Edwards D, Gepts P, Greenland A, Hall A, Henry J, Hori K, Howe GT, Hughes S, Humphreys M, Lightfoot D, Marshall A, Mayes S, Nguyen HT, Ogbonnaya FC, Ortiz R, Paterson AH, Tuberosa R, Valliyodan B, Varshney RK, Yano M</w:t>
      </w:r>
      <w:r w:rsidRPr="005F6296">
        <w:rPr>
          <w:rFonts w:ascii="Times New Roman" w:hAnsi="Times New Roman" w:cs="Times New Roman"/>
          <w:sz w:val="24"/>
          <w:szCs w:val="24"/>
          <w:lang w:val="en-US"/>
        </w:rPr>
        <w:t xml:space="preserve"> (20</w:t>
      </w:r>
      <w:r>
        <w:rPr>
          <w:rFonts w:ascii="Times New Roman" w:hAnsi="Times New Roman" w:cs="Times New Roman"/>
          <w:sz w:val="24"/>
          <w:szCs w:val="24"/>
          <w:lang w:val="en-US"/>
        </w:rPr>
        <w:t>16</w:t>
      </w:r>
      <w:r w:rsidRPr="005F6296">
        <w:rPr>
          <w:rFonts w:ascii="Times New Roman" w:hAnsi="Times New Roman" w:cs="Times New Roman"/>
          <w:sz w:val="24"/>
          <w:szCs w:val="24"/>
          <w:lang w:val="en-US"/>
        </w:rPr>
        <w:t xml:space="preserve">) </w:t>
      </w:r>
      <w:r>
        <w:rPr>
          <w:rFonts w:ascii="Times New Roman" w:hAnsi="Times New Roman" w:cs="Times New Roman"/>
          <w:sz w:val="24"/>
          <w:szCs w:val="24"/>
          <w:lang w:val="en-GB"/>
        </w:rPr>
        <w:t>Global agricultural intensification during climate change: a role for genomics. Plant Biotech J</w:t>
      </w:r>
      <w:r w:rsidRPr="005F6296">
        <w:rPr>
          <w:rFonts w:ascii="Times New Roman" w:hAnsi="Times New Roman" w:cs="Times New Roman"/>
          <w:sz w:val="24"/>
          <w:szCs w:val="24"/>
          <w:lang w:val="en-US"/>
        </w:rPr>
        <w:t xml:space="preserve"> </w:t>
      </w:r>
      <w:r>
        <w:rPr>
          <w:rFonts w:ascii="Times New Roman" w:hAnsi="Times New Roman" w:cs="Times New Roman"/>
          <w:sz w:val="24"/>
          <w:szCs w:val="24"/>
          <w:lang w:val="en-US"/>
        </w:rPr>
        <w:t>14</w:t>
      </w:r>
      <w:r w:rsidRPr="005F6296">
        <w:rPr>
          <w:rFonts w:ascii="Times New Roman" w:hAnsi="Times New Roman" w:cs="Times New Roman"/>
          <w:sz w:val="24"/>
          <w:szCs w:val="24"/>
          <w:lang w:val="en-US"/>
        </w:rPr>
        <w:t>:</w:t>
      </w:r>
      <w:r>
        <w:rPr>
          <w:rFonts w:ascii="Times New Roman" w:hAnsi="Times New Roman" w:cs="Times New Roman"/>
          <w:sz w:val="24"/>
          <w:szCs w:val="24"/>
          <w:lang w:val="en-US"/>
        </w:rPr>
        <w:t>1095-1098</w:t>
      </w:r>
      <w:r w:rsidRPr="005F6296">
        <w:rPr>
          <w:rFonts w:ascii="Times New Roman" w:hAnsi="Times New Roman" w:cs="Times New Roman"/>
          <w:sz w:val="24"/>
          <w:szCs w:val="24"/>
          <w:lang w:val="en-US"/>
        </w:rPr>
        <w:t>. doi: 10.1</w:t>
      </w:r>
      <w:r>
        <w:rPr>
          <w:rFonts w:ascii="Times New Roman" w:hAnsi="Times New Roman" w:cs="Times New Roman"/>
          <w:sz w:val="24"/>
          <w:szCs w:val="24"/>
          <w:lang w:val="en-US"/>
        </w:rPr>
        <w:t>111</w:t>
      </w:r>
      <w:r w:rsidRPr="005F6296">
        <w:rPr>
          <w:rFonts w:ascii="Times New Roman" w:hAnsi="Times New Roman" w:cs="Times New Roman"/>
          <w:sz w:val="24"/>
          <w:szCs w:val="24"/>
          <w:lang w:val="en-US"/>
        </w:rPr>
        <w:t>/</w:t>
      </w:r>
      <w:r>
        <w:rPr>
          <w:rFonts w:ascii="Times New Roman" w:hAnsi="Times New Roman" w:cs="Times New Roman"/>
          <w:sz w:val="24"/>
          <w:szCs w:val="24"/>
          <w:lang w:val="en-US"/>
        </w:rPr>
        <w:t>pbi.12467</w:t>
      </w:r>
    </w:p>
    <w:p w14:paraId="34948D11" w14:textId="77777777" w:rsidR="00444EBE" w:rsidRDefault="00444EBE" w:rsidP="00444EBE">
      <w:pPr>
        <w:spacing w:after="0" w:line="360" w:lineRule="auto"/>
        <w:ind w:left="709" w:hanging="709"/>
        <w:jc w:val="both"/>
        <w:rPr>
          <w:rFonts w:ascii="Times New Roman" w:hAnsi="Times New Roman" w:cs="Times New Roman"/>
          <w:sz w:val="24"/>
          <w:szCs w:val="24"/>
          <w:lang w:val="en-GB"/>
        </w:rPr>
      </w:pPr>
      <w:r>
        <w:rPr>
          <w:rFonts w:ascii="Times New Roman" w:hAnsi="Times New Roman" w:cs="Times New Roman"/>
          <w:sz w:val="24"/>
          <w:szCs w:val="24"/>
          <w:lang w:val="en-GB"/>
        </w:rPr>
        <w:t>Aflitos S, Schiljen E, de Jong H, de Ridder D, Smit S, Finkers R , Wang J, Zhang G, Li N, Mao L, Bakker F, Dirks R, Breit T, Gravendeel B, Huits H, Struss D, Swanson-Wagner R, van Leeuwen H, van Ham RCHJ, Fito L, Guignier L, Sevilla M, Ellul P, Ganko E, Kapur A, Reclus M, de Geus B, van de Geest H, te Lintel Hekkert B, van Haarst J, Smits L, Koops A, Sanchez-Perez G, van Heusden AW, Visser R, Quan Z, Min J, Liao L., Wang X, Wang G, Yue Z, Yang X, Xu N, Schranz E, Smets E, Vos R, Rauwerda J, Ursem R, Schuit C, Kerns M, van den Berg J, Vriezen W, Janssen A, Datema E, Jahrman T, Moquet F, Bonnet J, Peters S</w:t>
      </w:r>
      <w:r w:rsidRPr="00F0488A">
        <w:rPr>
          <w:rFonts w:ascii="Times New Roman" w:hAnsi="Times New Roman" w:cs="Times New Roman"/>
          <w:sz w:val="24"/>
          <w:szCs w:val="24"/>
          <w:lang w:val="en-GB"/>
        </w:rPr>
        <w:t xml:space="preserve"> (20</w:t>
      </w:r>
      <w:r>
        <w:rPr>
          <w:rFonts w:ascii="Times New Roman" w:hAnsi="Times New Roman" w:cs="Times New Roman"/>
          <w:sz w:val="24"/>
          <w:szCs w:val="24"/>
          <w:lang w:val="en-GB"/>
        </w:rPr>
        <w:t>14</w:t>
      </w:r>
      <w:r w:rsidRPr="00F0488A">
        <w:rPr>
          <w:rFonts w:ascii="Times New Roman" w:hAnsi="Times New Roman" w:cs="Times New Roman"/>
          <w:sz w:val="24"/>
          <w:szCs w:val="24"/>
          <w:lang w:val="en-GB"/>
        </w:rPr>
        <w:t xml:space="preserve">) </w:t>
      </w:r>
      <w:r>
        <w:rPr>
          <w:rFonts w:ascii="Times New Roman" w:hAnsi="Times New Roman" w:cs="Times New Roman"/>
          <w:sz w:val="24"/>
          <w:szCs w:val="24"/>
          <w:lang w:val="en-GB"/>
        </w:rPr>
        <w:t>Exploring genetic variation in the tomato (</w:t>
      </w:r>
      <w:r w:rsidRPr="000A25F2">
        <w:rPr>
          <w:rFonts w:ascii="Times New Roman" w:hAnsi="Times New Roman" w:cs="Times New Roman"/>
          <w:i/>
          <w:sz w:val="24"/>
          <w:szCs w:val="24"/>
          <w:lang w:val="en-GB"/>
        </w:rPr>
        <w:t>Solanum</w:t>
      </w:r>
      <w:r>
        <w:rPr>
          <w:rFonts w:ascii="Times New Roman" w:hAnsi="Times New Roman" w:cs="Times New Roman"/>
          <w:sz w:val="24"/>
          <w:szCs w:val="24"/>
          <w:lang w:val="en-GB"/>
        </w:rPr>
        <w:t xml:space="preserve"> section </w:t>
      </w:r>
      <w:r w:rsidRPr="000A25F2">
        <w:rPr>
          <w:rFonts w:ascii="Times New Roman" w:hAnsi="Times New Roman" w:cs="Times New Roman"/>
          <w:i/>
          <w:sz w:val="24"/>
          <w:szCs w:val="24"/>
          <w:lang w:val="en-GB"/>
        </w:rPr>
        <w:t>Lycopersicon</w:t>
      </w:r>
      <w:r>
        <w:rPr>
          <w:rFonts w:ascii="Times New Roman" w:hAnsi="Times New Roman" w:cs="Times New Roman"/>
          <w:sz w:val="24"/>
          <w:szCs w:val="24"/>
          <w:lang w:val="en-GB"/>
        </w:rPr>
        <w:t>) clade by whole-genome sequencing. Plant J 80:136-148. doi: 10.1111/tpj.12616</w:t>
      </w:r>
    </w:p>
    <w:p w14:paraId="41F48FBB" w14:textId="58FFA888" w:rsidR="00444EBE" w:rsidRDefault="00444EBE" w:rsidP="00444EBE">
      <w:pPr>
        <w:spacing w:after="0" w:line="360" w:lineRule="auto"/>
        <w:ind w:left="709" w:hanging="709"/>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Alexander LJ (1963) Transfer of a dominant type of resistance to the four known Ohio pathogenic strains of tobacco mosaic virus (TMV) from </w:t>
      </w:r>
      <w:r w:rsidRPr="000A25F2">
        <w:rPr>
          <w:rFonts w:ascii="Times New Roman" w:hAnsi="Times New Roman" w:cs="Times New Roman"/>
          <w:i/>
          <w:sz w:val="24"/>
          <w:szCs w:val="24"/>
          <w:lang w:val="en-GB"/>
        </w:rPr>
        <w:t>Lycopersicon peruvianum</w:t>
      </w:r>
      <w:r>
        <w:rPr>
          <w:rFonts w:ascii="Times New Roman" w:hAnsi="Times New Roman" w:cs="Times New Roman"/>
          <w:sz w:val="24"/>
          <w:szCs w:val="24"/>
          <w:lang w:val="en-GB"/>
        </w:rPr>
        <w:t xml:space="preserve"> to </w:t>
      </w:r>
      <w:r w:rsidRPr="000A25F2">
        <w:rPr>
          <w:rFonts w:ascii="Times New Roman" w:hAnsi="Times New Roman" w:cs="Times New Roman"/>
          <w:i/>
          <w:sz w:val="24"/>
          <w:szCs w:val="24"/>
          <w:lang w:val="en-GB"/>
        </w:rPr>
        <w:t>L. esculentum</w:t>
      </w:r>
      <w:r>
        <w:rPr>
          <w:rFonts w:ascii="Times New Roman" w:hAnsi="Times New Roman" w:cs="Times New Roman"/>
          <w:sz w:val="24"/>
          <w:szCs w:val="24"/>
          <w:lang w:val="en-GB"/>
        </w:rPr>
        <w:t>. Phytopathology 53:869</w:t>
      </w:r>
    </w:p>
    <w:p w14:paraId="45A558AC" w14:textId="2D728860" w:rsidR="00047A2E" w:rsidRPr="000A25F2" w:rsidRDefault="00047A2E" w:rsidP="00047A2E">
      <w:pPr>
        <w:spacing w:after="0" w:line="360" w:lineRule="auto"/>
        <w:ind w:left="709" w:hanging="709"/>
        <w:jc w:val="both"/>
        <w:rPr>
          <w:rFonts w:ascii="Times New Roman" w:hAnsi="Times New Roman" w:cs="Times New Roman"/>
          <w:sz w:val="24"/>
          <w:szCs w:val="24"/>
          <w:lang w:val="en-US"/>
        </w:rPr>
      </w:pPr>
      <w:r>
        <w:rPr>
          <w:rFonts w:ascii="Times New Roman" w:hAnsi="Times New Roman" w:cs="Times New Roman"/>
          <w:sz w:val="24"/>
          <w:szCs w:val="24"/>
          <w:lang w:val="en-GB"/>
        </w:rPr>
        <w:t xml:space="preserve">Alfares W, Bouguennec A, Balfourier F, Gay G, Bergès H, Vautrin S, Sourdille P, Bernard M, Feuillet C (2009) Fine mapping and marker development for the crossability gene </w:t>
      </w:r>
      <w:r w:rsidRPr="00D83F1A">
        <w:rPr>
          <w:rFonts w:ascii="Times New Roman" w:hAnsi="Times New Roman" w:cs="Times New Roman"/>
          <w:i/>
          <w:sz w:val="24"/>
          <w:szCs w:val="24"/>
          <w:lang w:val="en-GB"/>
        </w:rPr>
        <w:t>SKr</w:t>
      </w:r>
      <w:r>
        <w:rPr>
          <w:rFonts w:ascii="Times New Roman" w:hAnsi="Times New Roman" w:cs="Times New Roman"/>
          <w:sz w:val="24"/>
          <w:szCs w:val="24"/>
          <w:lang w:val="en-GB"/>
        </w:rPr>
        <w:t xml:space="preserve"> on chromosome 5BS of hexaploid wheat (</w:t>
      </w:r>
      <w:r w:rsidRPr="00D83F1A">
        <w:rPr>
          <w:rFonts w:ascii="Times New Roman" w:hAnsi="Times New Roman" w:cs="Times New Roman"/>
          <w:i/>
          <w:sz w:val="24"/>
          <w:szCs w:val="24"/>
          <w:lang w:val="en-GB"/>
        </w:rPr>
        <w:t>Triticum aestivum</w:t>
      </w:r>
      <w:r>
        <w:rPr>
          <w:rFonts w:ascii="Times New Roman" w:hAnsi="Times New Roman" w:cs="Times New Roman"/>
          <w:sz w:val="24"/>
          <w:szCs w:val="24"/>
          <w:lang w:val="en-GB"/>
        </w:rPr>
        <w:t xml:space="preserve"> L.). </w:t>
      </w:r>
      <w:r>
        <w:rPr>
          <w:rFonts w:ascii="Times New Roman" w:hAnsi="Times New Roman" w:cs="Times New Roman"/>
          <w:sz w:val="24"/>
          <w:szCs w:val="24"/>
          <w:lang w:val="en-US"/>
        </w:rPr>
        <w:t>Genetics</w:t>
      </w:r>
      <w:r w:rsidRPr="000A25F2">
        <w:rPr>
          <w:rFonts w:ascii="Times New Roman" w:hAnsi="Times New Roman" w:cs="Times New Roman"/>
          <w:sz w:val="24"/>
          <w:szCs w:val="24"/>
          <w:lang w:val="en-US"/>
        </w:rPr>
        <w:t xml:space="preserve"> 18</w:t>
      </w:r>
      <w:r>
        <w:rPr>
          <w:rFonts w:ascii="Times New Roman" w:hAnsi="Times New Roman" w:cs="Times New Roman"/>
          <w:sz w:val="24"/>
          <w:szCs w:val="24"/>
          <w:lang w:val="en-US"/>
        </w:rPr>
        <w:t>3:469</w:t>
      </w:r>
      <w:r w:rsidRPr="000A25F2">
        <w:rPr>
          <w:rFonts w:ascii="Times New Roman" w:hAnsi="Times New Roman" w:cs="Times New Roman"/>
          <w:sz w:val="24"/>
          <w:szCs w:val="24"/>
          <w:lang w:val="en-US"/>
        </w:rPr>
        <w:t>-</w:t>
      </w:r>
      <w:r>
        <w:rPr>
          <w:rFonts w:ascii="Times New Roman" w:hAnsi="Times New Roman" w:cs="Times New Roman"/>
          <w:sz w:val="24"/>
          <w:szCs w:val="24"/>
          <w:lang w:val="en-US"/>
        </w:rPr>
        <w:t>4</w:t>
      </w:r>
      <w:r w:rsidRPr="000A25F2">
        <w:rPr>
          <w:rFonts w:ascii="Times New Roman" w:hAnsi="Times New Roman" w:cs="Times New Roman"/>
          <w:sz w:val="24"/>
          <w:szCs w:val="24"/>
          <w:lang w:val="en-US"/>
        </w:rPr>
        <w:t>8</w:t>
      </w:r>
      <w:r>
        <w:rPr>
          <w:rFonts w:ascii="Times New Roman" w:hAnsi="Times New Roman" w:cs="Times New Roman"/>
          <w:sz w:val="24"/>
          <w:szCs w:val="24"/>
          <w:lang w:val="en-US"/>
        </w:rPr>
        <w:t>1. doi: 10.1534</w:t>
      </w:r>
      <w:r w:rsidRPr="000A25F2">
        <w:rPr>
          <w:rFonts w:ascii="Times New Roman" w:hAnsi="Times New Roman" w:cs="Times New Roman"/>
          <w:sz w:val="24"/>
          <w:szCs w:val="24"/>
          <w:lang w:val="en-US"/>
        </w:rPr>
        <w:t>/</w:t>
      </w:r>
      <w:r>
        <w:rPr>
          <w:rFonts w:ascii="Times New Roman" w:hAnsi="Times New Roman" w:cs="Times New Roman"/>
          <w:sz w:val="24"/>
          <w:szCs w:val="24"/>
          <w:lang w:val="en-US"/>
        </w:rPr>
        <w:t>genetics.109.107706</w:t>
      </w:r>
      <w:r w:rsidRPr="000A25F2">
        <w:rPr>
          <w:rFonts w:ascii="Times New Roman" w:hAnsi="Times New Roman" w:cs="Times New Roman"/>
          <w:sz w:val="24"/>
          <w:szCs w:val="24"/>
          <w:lang w:val="en-US"/>
        </w:rPr>
        <w:t xml:space="preserve"> </w:t>
      </w:r>
    </w:p>
    <w:p w14:paraId="5E3AC882" w14:textId="77777777" w:rsidR="00444EBE" w:rsidRPr="000A25F2" w:rsidRDefault="00444EBE" w:rsidP="00444EBE">
      <w:pPr>
        <w:spacing w:after="0" w:line="360" w:lineRule="auto"/>
        <w:ind w:left="709" w:hanging="709"/>
        <w:jc w:val="both"/>
        <w:rPr>
          <w:rFonts w:ascii="Times New Roman" w:hAnsi="Times New Roman" w:cs="Times New Roman"/>
          <w:sz w:val="24"/>
          <w:szCs w:val="24"/>
          <w:lang w:val="en-US"/>
        </w:rPr>
      </w:pPr>
      <w:r>
        <w:rPr>
          <w:rFonts w:ascii="Times New Roman" w:hAnsi="Times New Roman" w:cs="Times New Roman"/>
          <w:sz w:val="24"/>
          <w:szCs w:val="24"/>
          <w:lang w:val="en-GB"/>
        </w:rPr>
        <w:t xml:space="preserve">Alseekh S, Ofner I, Pleban T, Tripodi P, Di Dato F, Cammareri M, Mohammad A, Grandillo S, Fernie AR, Zamir D (2013) Resolution by recombination: breaking up </w:t>
      </w:r>
      <w:r w:rsidRPr="000A25F2">
        <w:rPr>
          <w:rFonts w:ascii="Times New Roman" w:hAnsi="Times New Roman" w:cs="Times New Roman"/>
          <w:i/>
          <w:sz w:val="24"/>
          <w:szCs w:val="24"/>
          <w:lang w:val="en-GB"/>
        </w:rPr>
        <w:t>Solanum pennellii</w:t>
      </w:r>
      <w:r>
        <w:rPr>
          <w:rFonts w:ascii="Times New Roman" w:hAnsi="Times New Roman" w:cs="Times New Roman"/>
          <w:sz w:val="24"/>
          <w:szCs w:val="24"/>
          <w:lang w:val="en-GB"/>
        </w:rPr>
        <w:t xml:space="preserve"> introgressions. </w:t>
      </w:r>
      <w:r w:rsidRPr="000A25F2">
        <w:rPr>
          <w:rFonts w:ascii="Times New Roman" w:hAnsi="Times New Roman" w:cs="Times New Roman"/>
          <w:sz w:val="24"/>
          <w:szCs w:val="24"/>
          <w:lang w:val="en-US"/>
        </w:rPr>
        <w:t>Trends Plant Sci 18:536-538. doi: 10.10</w:t>
      </w:r>
      <w:r>
        <w:rPr>
          <w:rFonts w:ascii="Times New Roman" w:hAnsi="Times New Roman" w:cs="Times New Roman"/>
          <w:sz w:val="24"/>
          <w:szCs w:val="24"/>
          <w:lang w:val="en-US"/>
        </w:rPr>
        <w:t>16</w:t>
      </w:r>
      <w:r w:rsidRPr="000A25F2">
        <w:rPr>
          <w:rFonts w:ascii="Times New Roman" w:hAnsi="Times New Roman" w:cs="Times New Roman"/>
          <w:sz w:val="24"/>
          <w:szCs w:val="24"/>
          <w:lang w:val="en-US"/>
        </w:rPr>
        <w:t>/</w:t>
      </w:r>
      <w:r>
        <w:rPr>
          <w:rFonts w:ascii="Times New Roman" w:hAnsi="Times New Roman" w:cs="Times New Roman"/>
          <w:sz w:val="24"/>
          <w:szCs w:val="24"/>
          <w:lang w:val="en-US"/>
        </w:rPr>
        <w:t>j.tplants.2013.08.003</w:t>
      </w:r>
      <w:r w:rsidRPr="000A25F2">
        <w:rPr>
          <w:rFonts w:ascii="Times New Roman" w:hAnsi="Times New Roman" w:cs="Times New Roman"/>
          <w:sz w:val="24"/>
          <w:szCs w:val="24"/>
          <w:lang w:val="en-US"/>
        </w:rPr>
        <w:t xml:space="preserve"> </w:t>
      </w:r>
    </w:p>
    <w:p w14:paraId="102AF953" w14:textId="77777777" w:rsidR="00444EBE" w:rsidRDefault="00444EBE" w:rsidP="00444EBE">
      <w:pPr>
        <w:spacing w:after="0" w:line="360" w:lineRule="auto"/>
        <w:ind w:left="709" w:hanging="709"/>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Bari A, Street K, Mackay M, Endresen DTF, De Pauw E, Amri A (2012) Focused Identification of Germplasm Strategy (FIGS) detects wheat stem rust resistance linked to </w:t>
      </w:r>
      <w:r>
        <w:rPr>
          <w:rFonts w:ascii="Times New Roman" w:hAnsi="Times New Roman" w:cs="Times New Roman"/>
          <w:sz w:val="24"/>
          <w:szCs w:val="24"/>
          <w:lang w:val="en-GB"/>
        </w:rPr>
        <w:lastRenderedPageBreak/>
        <w:t xml:space="preserve">environmental variables. Genet Resour Crop Evol 59:1465-1481. doi: 10.1007/s10722-011-9775-5 </w:t>
      </w:r>
    </w:p>
    <w:p w14:paraId="69C065C7" w14:textId="15B5A8B4" w:rsidR="00C11EC0" w:rsidRPr="00EA72E9" w:rsidRDefault="00C11EC0" w:rsidP="00C11EC0">
      <w:pPr>
        <w:spacing w:after="0" w:line="360" w:lineRule="auto"/>
        <w:ind w:left="709" w:hanging="709"/>
        <w:jc w:val="both"/>
        <w:rPr>
          <w:rFonts w:ascii="Times New Roman" w:hAnsi="Times New Roman" w:cs="Times New Roman"/>
          <w:sz w:val="24"/>
          <w:szCs w:val="24"/>
          <w:shd w:val="clear" w:color="auto" w:fill="FFFFFF"/>
        </w:rPr>
      </w:pPr>
      <w:r w:rsidRPr="00C11EC0">
        <w:rPr>
          <w:rFonts w:ascii="Times New Roman" w:hAnsi="Times New Roman" w:cs="Times New Roman"/>
          <w:sz w:val="24"/>
          <w:szCs w:val="24"/>
          <w:lang w:val="en-US"/>
        </w:rPr>
        <w:t xml:space="preserve">Baute GJ, Dempewolf H, Rieseberg L (2015) Using genomic approaches to unlock the potential of CWR for crop adaptation to climate change. </w:t>
      </w:r>
      <w:r w:rsidRPr="000A25F2">
        <w:rPr>
          <w:rFonts w:ascii="Times New Roman" w:hAnsi="Times New Roman" w:cs="Times New Roman"/>
          <w:sz w:val="24"/>
          <w:szCs w:val="24"/>
          <w:lang w:val="en-US"/>
        </w:rPr>
        <w:t xml:space="preserve">In: </w:t>
      </w:r>
      <w:r>
        <w:rPr>
          <w:rFonts w:ascii="Times New Roman" w:hAnsi="Times New Roman" w:cs="Times New Roman"/>
          <w:sz w:val="24"/>
          <w:szCs w:val="24"/>
          <w:lang w:val="en-US"/>
        </w:rPr>
        <w:t>Redden</w:t>
      </w:r>
      <w:r w:rsidRPr="000A25F2">
        <w:rPr>
          <w:rFonts w:ascii="Times New Roman" w:hAnsi="Times New Roman" w:cs="Times New Roman"/>
          <w:sz w:val="24"/>
          <w:szCs w:val="24"/>
          <w:lang w:val="en-US"/>
        </w:rPr>
        <w:t xml:space="preserve"> </w:t>
      </w:r>
      <w:r>
        <w:rPr>
          <w:rFonts w:ascii="Times New Roman" w:hAnsi="Times New Roman" w:cs="Times New Roman"/>
          <w:sz w:val="24"/>
          <w:szCs w:val="24"/>
          <w:lang w:val="en-US"/>
        </w:rPr>
        <w:t>R</w:t>
      </w:r>
      <w:r w:rsidRPr="000A25F2">
        <w:rPr>
          <w:rFonts w:ascii="Times New Roman" w:hAnsi="Times New Roman" w:cs="Times New Roman"/>
          <w:sz w:val="24"/>
          <w:szCs w:val="24"/>
          <w:lang w:val="en-US"/>
        </w:rPr>
        <w:t xml:space="preserve">, </w:t>
      </w:r>
      <w:r>
        <w:rPr>
          <w:rFonts w:ascii="Times New Roman" w:hAnsi="Times New Roman" w:cs="Times New Roman"/>
          <w:sz w:val="24"/>
          <w:szCs w:val="24"/>
          <w:lang w:val="en-US"/>
        </w:rPr>
        <w:t>Yadav S, Maxted N, Dulloo ME, Guarino L, Smith P</w:t>
      </w:r>
      <w:r w:rsidRPr="000A25F2">
        <w:rPr>
          <w:rFonts w:ascii="Times New Roman" w:hAnsi="Times New Roman" w:cs="Times New Roman"/>
          <w:sz w:val="24"/>
          <w:szCs w:val="24"/>
          <w:lang w:val="en-US"/>
        </w:rPr>
        <w:t xml:space="preserve"> (eds) </w:t>
      </w:r>
      <w:r>
        <w:rPr>
          <w:rFonts w:ascii="Times New Roman" w:hAnsi="Times New Roman" w:cs="Times New Roman"/>
          <w:sz w:val="24"/>
          <w:szCs w:val="24"/>
          <w:lang w:val="en-US"/>
        </w:rPr>
        <w:t>Crop wild relatives and climate change</w:t>
      </w:r>
      <w:r w:rsidRPr="000A25F2">
        <w:rPr>
          <w:rFonts w:ascii="Times New Roman" w:hAnsi="Times New Roman" w:cs="Times New Roman"/>
          <w:sz w:val="24"/>
          <w:szCs w:val="24"/>
          <w:lang w:val="en-US"/>
        </w:rPr>
        <w:t xml:space="preserve">. </w:t>
      </w:r>
      <w:r w:rsidR="00EA72E9">
        <w:rPr>
          <w:rFonts w:ascii="Times New Roman" w:hAnsi="Times New Roman" w:cs="Times New Roman"/>
          <w:sz w:val="24"/>
          <w:szCs w:val="24"/>
          <w:lang w:val="en-GB"/>
        </w:rPr>
        <w:t>Wiley</w:t>
      </w:r>
      <w:r>
        <w:rPr>
          <w:rFonts w:ascii="Times New Roman" w:hAnsi="Times New Roman" w:cs="Times New Roman"/>
          <w:sz w:val="24"/>
          <w:szCs w:val="24"/>
          <w:lang w:val="en-GB"/>
        </w:rPr>
        <w:t xml:space="preserve">, </w:t>
      </w:r>
      <w:r w:rsidR="00EA72E9">
        <w:rPr>
          <w:rFonts w:ascii="Times New Roman" w:hAnsi="Times New Roman" w:cs="Times New Roman"/>
          <w:sz w:val="24"/>
          <w:szCs w:val="24"/>
          <w:lang w:val="en-GB"/>
        </w:rPr>
        <w:t>Hoboken, NJ, USA</w:t>
      </w:r>
      <w:r>
        <w:rPr>
          <w:rFonts w:ascii="Times New Roman" w:hAnsi="Times New Roman" w:cs="Times New Roman"/>
          <w:sz w:val="24"/>
          <w:szCs w:val="24"/>
          <w:lang w:val="en-GB"/>
        </w:rPr>
        <w:t>, pp 2</w:t>
      </w:r>
      <w:r w:rsidR="00EA72E9">
        <w:rPr>
          <w:rFonts w:ascii="Times New Roman" w:hAnsi="Times New Roman" w:cs="Times New Roman"/>
          <w:sz w:val="24"/>
          <w:szCs w:val="24"/>
          <w:lang w:val="en-GB"/>
        </w:rPr>
        <w:t>68-280</w:t>
      </w:r>
      <w:r>
        <w:rPr>
          <w:rFonts w:ascii="Times New Roman" w:hAnsi="Times New Roman" w:cs="Times New Roman"/>
          <w:sz w:val="24"/>
          <w:szCs w:val="24"/>
          <w:lang w:val="en-GB"/>
        </w:rPr>
        <w:t xml:space="preserve">. </w:t>
      </w:r>
      <w:r w:rsidRPr="00EA72E9">
        <w:rPr>
          <w:rFonts w:ascii="Times New Roman" w:hAnsi="Times New Roman" w:cs="Times New Roman"/>
          <w:sz w:val="24"/>
          <w:szCs w:val="24"/>
          <w:lang w:val="en-GB"/>
        </w:rPr>
        <w:t xml:space="preserve">doi: </w:t>
      </w:r>
      <w:r w:rsidR="00EA72E9" w:rsidRPr="00EA72E9">
        <w:rPr>
          <w:rFonts w:ascii="Times New Roman" w:hAnsi="Times New Roman" w:cs="Times New Roman"/>
          <w:color w:val="000000"/>
          <w:sz w:val="24"/>
          <w:szCs w:val="24"/>
          <w:shd w:val="clear" w:color="auto" w:fill="FFFFFF"/>
        </w:rPr>
        <w:t>10.1002/9781118854396.ch15</w:t>
      </w:r>
    </w:p>
    <w:p w14:paraId="5BAB8D50" w14:textId="67FC90EB" w:rsidR="00444EBE" w:rsidRDefault="00444EBE" w:rsidP="00444EBE">
      <w:pPr>
        <w:spacing w:after="0" w:line="360" w:lineRule="auto"/>
        <w:ind w:left="709" w:hanging="709"/>
        <w:jc w:val="both"/>
        <w:rPr>
          <w:rFonts w:ascii="Times New Roman" w:hAnsi="Times New Roman" w:cs="Times New Roman"/>
          <w:sz w:val="24"/>
          <w:szCs w:val="24"/>
          <w:lang w:val="en-GB"/>
        </w:rPr>
      </w:pPr>
      <w:r>
        <w:rPr>
          <w:rFonts w:ascii="Times New Roman" w:hAnsi="Times New Roman" w:cs="Times New Roman"/>
          <w:sz w:val="24"/>
          <w:szCs w:val="24"/>
          <w:lang w:val="en-GB"/>
        </w:rPr>
        <w:t>Bebber DP, Ramotowski MAT, Gurr SJ (2013) Crop pests and pathogens move polewards in a warming world. Nat Clim Change 3:985-988. doi: 10.1038/nclimate1990</w:t>
      </w:r>
    </w:p>
    <w:p w14:paraId="5F5070B8" w14:textId="08B8C2CA" w:rsidR="00F03905" w:rsidRDefault="00F03905" w:rsidP="00444EBE">
      <w:pPr>
        <w:spacing w:after="0" w:line="360" w:lineRule="auto"/>
        <w:ind w:left="709" w:hanging="709"/>
        <w:jc w:val="both"/>
        <w:rPr>
          <w:rFonts w:ascii="Times New Roman" w:hAnsi="Times New Roman" w:cs="Times New Roman"/>
          <w:sz w:val="24"/>
          <w:szCs w:val="24"/>
          <w:lang w:val="en-GB"/>
        </w:rPr>
      </w:pPr>
      <w:r>
        <w:rPr>
          <w:rFonts w:ascii="Times New Roman" w:hAnsi="Times New Roman"/>
          <w:sz w:val="24"/>
          <w:szCs w:val="24"/>
        </w:rPr>
        <w:t>Bed</w:t>
      </w:r>
      <w:r>
        <w:rPr>
          <w:rFonts w:ascii="Times New Roman" w:hAnsi="Times New Roman" w:cs="Times New Roman"/>
          <w:sz w:val="24"/>
          <w:szCs w:val="24"/>
        </w:rPr>
        <w:t>ő</w:t>
      </w:r>
      <w:r w:rsidRPr="00167880">
        <w:rPr>
          <w:rFonts w:ascii="Times New Roman" w:hAnsi="Times New Roman"/>
          <w:sz w:val="24"/>
          <w:szCs w:val="24"/>
        </w:rPr>
        <w:t xml:space="preserve"> </w:t>
      </w:r>
      <w:r>
        <w:rPr>
          <w:rFonts w:ascii="Times New Roman" w:hAnsi="Times New Roman"/>
          <w:sz w:val="24"/>
          <w:szCs w:val="24"/>
        </w:rPr>
        <w:t>Z</w:t>
      </w:r>
      <w:r w:rsidRPr="00167880">
        <w:rPr>
          <w:rFonts w:ascii="Times New Roman" w:hAnsi="Times New Roman"/>
          <w:sz w:val="24"/>
          <w:szCs w:val="24"/>
        </w:rPr>
        <w:t xml:space="preserve">, </w:t>
      </w:r>
      <w:r>
        <w:rPr>
          <w:rFonts w:ascii="Times New Roman" w:hAnsi="Times New Roman"/>
          <w:sz w:val="24"/>
          <w:szCs w:val="24"/>
        </w:rPr>
        <w:t>Láng</w:t>
      </w:r>
      <w:r w:rsidRPr="00167880">
        <w:rPr>
          <w:rFonts w:ascii="Times New Roman" w:hAnsi="Times New Roman"/>
          <w:sz w:val="24"/>
          <w:szCs w:val="24"/>
        </w:rPr>
        <w:t xml:space="preserve">, </w:t>
      </w:r>
      <w:r>
        <w:rPr>
          <w:rFonts w:ascii="Times New Roman" w:hAnsi="Times New Roman"/>
          <w:sz w:val="24"/>
          <w:szCs w:val="24"/>
        </w:rPr>
        <w:t>L</w:t>
      </w:r>
      <w:r w:rsidRPr="00167880">
        <w:rPr>
          <w:rFonts w:ascii="Times New Roman" w:hAnsi="Times New Roman"/>
          <w:sz w:val="24"/>
          <w:szCs w:val="24"/>
        </w:rPr>
        <w:t>. (201</w:t>
      </w:r>
      <w:r>
        <w:rPr>
          <w:rFonts w:ascii="Times New Roman" w:hAnsi="Times New Roman"/>
          <w:sz w:val="24"/>
          <w:szCs w:val="24"/>
        </w:rPr>
        <w:t>5</w:t>
      </w:r>
      <w:r w:rsidRPr="00167880">
        <w:rPr>
          <w:rFonts w:ascii="Times New Roman" w:hAnsi="Times New Roman"/>
          <w:sz w:val="24"/>
          <w:szCs w:val="24"/>
        </w:rPr>
        <w:t>).</w:t>
      </w:r>
      <w:r>
        <w:rPr>
          <w:rFonts w:ascii="Times New Roman" w:hAnsi="Times New Roman"/>
          <w:sz w:val="24"/>
          <w:szCs w:val="24"/>
        </w:rPr>
        <w:t xml:space="preserve"> Wheat breeding: current status and bottlenecks</w:t>
      </w:r>
      <w:r w:rsidRPr="00167880">
        <w:rPr>
          <w:rFonts w:ascii="Times New Roman" w:hAnsi="Times New Roman"/>
          <w:sz w:val="24"/>
          <w:szCs w:val="24"/>
        </w:rPr>
        <w:t>. In</w:t>
      </w:r>
      <w:r>
        <w:rPr>
          <w:rFonts w:ascii="Times New Roman" w:hAnsi="Times New Roman"/>
          <w:sz w:val="24"/>
          <w:szCs w:val="24"/>
        </w:rPr>
        <w:t xml:space="preserve">: </w:t>
      </w:r>
      <w:r w:rsidR="001833ED">
        <w:rPr>
          <w:rFonts w:ascii="Times New Roman" w:hAnsi="Times New Roman"/>
          <w:sz w:val="24"/>
          <w:szCs w:val="24"/>
        </w:rPr>
        <w:t>Molnár-Láng</w:t>
      </w:r>
      <w:r>
        <w:rPr>
          <w:rFonts w:ascii="Times New Roman" w:hAnsi="Times New Roman"/>
          <w:sz w:val="24"/>
          <w:szCs w:val="24"/>
        </w:rPr>
        <w:t xml:space="preserve"> </w:t>
      </w:r>
      <w:r w:rsidR="001833ED">
        <w:rPr>
          <w:rFonts w:ascii="Times New Roman" w:hAnsi="Times New Roman"/>
          <w:sz w:val="24"/>
          <w:szCs w:val="24"/>
        </w:rPr>
        <w:t>M, Ceoloni, C, Dole</w:t>
      </w:r>
      <w:r w:rsidR="001833ED">
        <w:rPr>
          <w:rFonts w:ascii="Times New Roman" w:hAnsi="Times New Roman" w:cs="Times New Roman"/>
          <w:sz w:val="24"/>
          <w:szCs w:val="24"/>
        </w:rPr>
        <w:t>ž</w:t>
      </w:r>
      <w:r w:rsidR="001833ED">
        <w:rPr>
          <w:rFonts w:ascii="Times New Roman" w:hAnsi="Times New Roman"/>
          <w:sz w:val="24"/>
          <w:szCs w:val="24"/>
        </w:rPr>
        <w:t>el J</w:t>
      </w:r>
      <w:r>
        <w:rPr>
          <w:rFonts w:ascii="Times New Roman" w:hAnsi="Times New Roman"/>
          <w:sz w:val="24"/>
          <w:szCs w:val="24"/>
        </w:rPr>
        <w:t xml:space="preserve"> (ed</w:t>
      </w:r>
      <w:r w:rsidR="001833ED">
        <w:rPr>
          <w:rFonts w:ascii="Times New Roman" w:hAnsi="Times New Roman"/>
          <w:sz w:val="24"/>
          <w:szCs w:val="24"/>
        </w:rPr>
        <w:t>s</w:t>
      </w:r>
      <w:r>
        <w:rPr>
          <w:rFonts w:ascii="Times New Roman" w:hAnsi="Times New Roman"/>
          <w:sz w:val="24"/>
          <w:szCs w:val="24"/>
        </w:rPr>
        <w:t>.)</w:t>
      </w:r>
      <w:r w:rsidRPr="00167880">
        <w:rPr>
          <w:rFonts w:ascii="Times New Roman" w:hAnsi="Times New Roman"/>
          <w:sz w:val="24"/>
          <w:szCs w:val="24"/>
        </w:rPr>
        <w:t xml:space="preserve"> </w:t>
      </w:r>
      <w:r w:rsidR="001833ED">
        <w:rPr>
          <w:rFonts w:ascii="Times New Roman" w:hAnsi="Times New Roman"/>
          <w:iCs/>
          <w:sz w:val="24"/>
          <w:szCs w:val="24"/>
        </w:rPr>
        <w:t>Alien introgression in wheat</w:t>
      </w:r>
      <w:r w:rsidRPr="00167880">
        <w:rPr>
          <w:rFonts w:ascii="Times New Roman" w:hAnsi="Times New Roman"/>
          <w:sz w:val="24"/>
          <w:szCs w:val="24"/>
        </w:rPr>
        <w:t>. Springer</w:t>
      </w:r>
      <w:r w:rsidR="001833ED">
        <w:rPr>
          <w:rFonts w:ascii="Times New Roman" w:hAnsi="Times New Roman"/>
          <w:sz w:val="24"/>
          <w:szCs w:val="24"/>
        </w:rPr>
        <w:t>, Berlin</w:t>
      </w:r>
      <w:r w:rsidRPr="00167880">
        <w:rPr>
          <w:rFonts w:ascii="Times New Roman" w:hAnsi="Times New Roman"/>
          <w:sz w:val="24"/>
          <w:szCs w:val="24"/>
        </w:rPr>
        <w:t xml:space="preserve"> </w:t>
      </w:r>
      <w:r w:rsidR="001833ED">
        <w:rPr>
          <w:rFonts w:ascii="Times New Roman" w:hAnsi="Times New Roman"/>
          <w:sz w:val="24"/>
          <w:szCs w:val="24"/>
        </w:rPr>
        <w:t>Heidelberg</w:t>
      </w:r>
      <w:r>
        <w:rPr>
          <w:rFonts w:ascii="Times New Roman" w:hAnsi="Times New Roman"/>
          <w:sz w:val="24"/>
          <w:szCs w:val="24"/>
        </w:rPr>
        <w:t xml:space="preserve">, pp </w:t>
      </w:r>
      <w:r w:rsidR="001833ED">
        <w:rPr>
          <w:rFonts w:ascii="Times New Roman" w:hAnsi="Times New Roman"/>
          <w:sz w:val="24"/>
          <w:szCs w:val="24"/>
        </w:rPr>
        <w:t xml:space="preserve">77-101. </w:t>
      </w:r>
      <w:hyperlink r:id="rId15" w:history="1">
        <w:r w:rsidR="001833ED" w:rsidRPr="008E6B5D">
          <w:rPr>
            <w:rStyle w:val="Hipervnculo"/>
            <w:rFonts w:ascii="Times New Roman" w:hAnsi="Times New Roman"/>
            <w:sz w:val="24"/>
            <w:szCs w:val="24"/>
          </w:rPr>
          <w:t>doi</w:t>
        </w:r>
      </w:hyperlink>
      <w:r w:rsidR="001833ED">
        <w:rPr>
          <w:rFonts w:ascii="Times New Roman" w:hAnsi="Times New Roman"/>
          <w:sz w:val="24"/>
          <w:szCs w:val="24"/>
        </w:rPr>
        <w:t>: 10.1007/978-3-319-23494</w:t>
      </w:r>
      <w:r w:rsidRPr="00167880">
        <w:rPr>
          <w:rFonts w:ascii="Times New Roman" w:hAnsi="Times New Roman"/>
          <w:sz w:val="24"/>
          <w:szCs w:val="24"/>
        </w:rPr>
        <w:t>-</w:t>
      </w:r>
      <w:r w:rsidR="001833ED">
        <w:rPr>
          <w:rFonts w:ascii="Times New Roman" w:hAnsi="Times New Roman"/>
          <w:sz w:val="24"/>
          <w:szCs w:val="24"/>
        </w:rPr>
        <w:t>6</w:t>
      </w:r>
      <w:r w:rsidRPr="00167880">
        <w:rPr>
          <w:rFonts w:ascii="Times New Roman" w:hAnsi="Times New Roman"/>
          <w:sz w:val="24"/>
          <w:szCs w:val="24"/>
        </w:rPr>
        <w:t>_</w:t>
      </w:r>
      <w:r w:rsidR="001833ED">
        <w:rPr>
          <w:rFonts w:ascii="Times New Roman" w:hAnsi="Times New Roman"/>
          <w:sz w:val="24"/>
          <w:szCs w:val="24"/>
        </w:rPr>
        <w:t>3</w:t>
      </w:r>
    </w:p>
    <w:p w14:paraId="5F591DB0" w14:textId="77777777" w:rsidR="00444EBE" w:rsidRDefault="00444EBE" w:rsidP="00444EBE">
      <w:pPr>
        <w:spacing w:after="0" w:line="360" w:lineRule="auto"/>
        <w:ind w:left="709" w:hanging="709"/>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Belhaj K, Chaparro-Garcia A, Kamoun S, Nekrasov V (2013) Plant genome editing made easy: targeted mutagenesis in model and crop plants using the CRISPR/Cas system. </w:t>
      </w:r>
      <w:r w:rsidRPr="00F0488A">
        <w:rPr>
          <w:rFonts w:ascii="Times New Roman" w:hAnsi="Times New Roman" w:cs="Times New Roman"/>
          <w:sz w:val="24"/>
          <w:szCs w:val="24"/>
          <w:lang w:val="en-US"/>
        </w:rPr>
        <w:t xml:space="preserve">Plant </w:t>
      </w:r>
      <w:r>
        <w:rPr>
          <w:rFonts w:ascii="Times New Roman" w:hAnsi="Times New Roman" w:cs="Times New Roman"/>
          <w:sz w:val="24"/>
          <w:szCs w:val="24"/>
          <w:lang w:val="en-US"/>
        </w:rPr>
        <w:t>Meth 9</w:t>
      </w:r>
      <w:r w:rsidRPr="00F0488A">
        <w:rPr>
          <w:rFonts w:ascii="Times New Roman" w:hAnsi="Times New Roman" w:cs="Times New Roman"/>
          <w:sz w:val="24"/>
          <w:szCs w:val="24"/>
          <w:lang w:val="en-US"/>
        </w:rPr>
        <w:t>:</w:t>
      </w:r>
      <w:r>
        <w:rPr>
          <w:rFonts w:ascii="Times New Roman" w:hAnsi="Times New Roman" w:cs="Times New Roman"/>
          <w:sz w:val="24"/>
          <w:szCs w:val="24"/>
          <w:lang w:val="en-US"/>
        </w:rPr>
        <w:t>39</w:t>
      </w:r>
      <w:r w:rsidRPr="00F0488A">
        <w:rPr>
          <w:rFonts w:ascii="Times New Roman" w:hAnsi="Times New Roman" w:cs="Times New Roman"/>
          <w:sz w:val="24"/>
          <w:szCs w:val="24"/>
          <w:lang w:val="en-US"/>
        </w:rPr>
        <w:t>. doi: 10.1</w:t>
      </w:r>
      <w:r>
        <w:rPr>
          <w:rFonts w:ascii="Times New Roman" w:hAnsi="Times New Roman" w:cs="Times New Roman"/>
          <w:sz w:val="24"/>
          <w:szCs w:val="24"/>
          <w:lang w:val="en-US"/>
        </w:rPr>
        <w:t>186</w:t>
      </w:r>
      <w:r w:rsidRPr="00F0488A">
        <w:rPr>
          <w:rFonts w:ascii="Times New Roman" w:hAnsi="Times New Roman" w:cs="Times New Roman"/>
          <w:sz w:val="24"/>
          <w:szCs w:val="24"/>
          <w:lang w:val="en-US"/>
        </w:rPr>
        <w:t>/</w:t>
      </w:r>
      <w:r>
        <w:rPr>
          <w:rFonts w:ascii="Times New Roman" w:hAnsi="Times New Roman" w:cs="Times New Roman"/>
          <w:sz w:val="24"/>
          <w:szCs w:val="24"/>
          <w:lang w:val="en-US"/>
        </w:rPr>
        <w:t>1746-4811-9-39</w:t>
      </w:r>
      <w:r>
        <w:rPr>
          <w:rFonts w:ascii="Times New Roman" w:hAnsi="Times New Roman" w:cs="Times New Roman"/>
          <w:sz w:val="24"/>
          <w:szCs w:val="24"/>
          <w:lang w:val="en-GB"/>
        </w:rPr>
        <w:t xml:space="preserve"> </w:t>
      </w:r>
    </w:p>
    <w:p w14:paraId="78D4CACA" w14:textId="77777777" w:rsidR="00444EBE" w:rsidRDefault="00444EBE" w:rsidP="00444EBE">
      <w:pPr>
        <w:spacing w:after="0" w:line="360" w:lineRule="auto"/>
        <w:ind w:left="709" w:hanging="709"/>
        <w:jc w:val="both"/>
        <w:rPr>
          <w:rFonts w:ascii="Times New Roman" w:hAnsi="Times New Roman" w:cs="Times New Roman"/>
          <w:sz w:val="24"/>
          <w:szCs w:val="24"/>
          <w:lang w:val="es-ES"/>
        </w:rPr>
      </w:pPr>
      <w:r>
        <w:rPr>
          <w:rFonts w:ascii="Times New Roman" w:hAnsi="Times New Roman" w:cs="Times New Roman"/>
          <w:sz w:val="24"/>
          <w:szCs w:val="24"/>
        </w:rPr>
        <w:t>Bessey</w:t>
      </w:r>
      <w:r w:rsidRPr="00F91F3D">
        <w:rPr>
          <w:rFonts w:ascii="Times New Roman" w:hAnsi="Times New Roman" w:cs="Times New Roman"/>
          <w:sz w:val="24"/>
          <w:szCs w:val="24"/>
        </w:rPr>
        <w:t xml:space="preserve"> </w:t>
      </w:r>
      <w:r>
        <w:rPr>
          <w:rFonts w:ascii="Times New Roman" w:hAnsi="Times New Roman" w:cs="Times New Roman"/>
          <w:sz w:val="24"/>
          <w:szCs w:val="24"/>
        </w:rPr>
        <w:t>CE</w:t>
      </w:r>
      <w:r w:rsidRPr="00F91F3D">
        <w:rPr>
          <w:rFonts w:ascii="Times New Roman" w:hAnsi="Times New Roman" w:cs="Times New Roman"/>
          <w:sz w:val="24"/>
          <w:szCs w:val="24"/>
        </w:rPr>
        <w:t xml:space="preserve"> (</w:t>
      </w:r>
      <w:r>
        <w:rPr>
          <w:rFonts w:ascii="Times New Roman" w:hAnsi="Times New Roman" w:cs="Times New Roman"/>
          <w:sz w:val="24"/>
          <w:szCs w:val="24"/>
        </w:rPr>
        <w:t>1906</w:t>
      </w:r>
      <w:r w:rsidRPr="00F91F3D">
        <w:rPr>
          <w:rFonts w:ascii="Times New Roman" w:hAnsi="Times New Roman" w:cs="Times New Roman"/>
          <w:sz w:val="24"/>
          <w:szCs w:val="24"/>
        </w:rPr>
        <w:t xml:space="preserve">) </w:t>
      </w:r>
      <w:r>
        <w:rPr>
          <w:rFonts w:ascii="Times New Roman" w:hAnsi="Times New Roman" w:cs="Times New Roman"/>
          <w:sz w:val="24"/>
          <w:szCs w:val="24"/>
        </w:rPr>
        <w:t>Crop improvement by utilizing wild species</w:t>
      </w:r>
      <w:r>
        <w:rPr>
          <w:rFonts w:ascii="Times New Roman" w:hAnsi="Times New Roman" w:cs="Times New Roman"/>
          <w:sz w:val="24"/>
          <w:szCs w:val="24"/>
          <w:lang w:val="en-GB"/>
        </w:rPr>
        <w:t xml:space="preserve">. </w:t>
      </w:r>
      <w:r w:rsidRPr="000A25F2">
        <w:rPr>
          <w:rFonts w:ascii="Times New Roman" w:hAnsi="Times New Roman" w:cs="Times New Roman"/>
          <w:sz w:val="24"/>
          <w:szCs w:val="24"/>
          <w:lang w:val="es-ES"/>
        </w:rPr>
        <w:t>J Hered os-2:112-118. doi: 10.1093/jhered/os-2.1.112</w:t>
      </w:r>
    </w:p>
    <w:p w14:paraId="1674B021" w14:textId="77777777" w:rsidR="00444EBE" w:rsidRDefault="00444EBE" w:rsidP="00444EBE">
      <w:pPr>
        <w:spacing w:after="0" w:line="360" w:lineRule="auto"/>
        <w:ind w:left="709" w:hanging="709"/>
        <w:jc w:val="both"/>
        <w:rPr>
          <w:rFonts w:ascii="Times New Roman" w:hAnsi="Times New Roman" w:cs="Times New Roman"/>
          <w:sz w:val="24"/>
          <w:szCs w:val="24"/>
          <w:lang w:val="en-US"/>
        </w:rPr>
      </w:pPr>
      <w:r>
        <w:rPr>
          <w:rFonts w:ascii="Times New Roman" w:hAnsi="Times New Roman" w:cs="Times New Roman"/>
          <w:sz w:val="24"/>
          <w:szCs w:val="24"/>
          <w:lang w:val="en-US"/>
        </w:rPr>
        <w:t>Brozynska M, Furtado A, Henry RJ</w:t>
      </w:r>
      <w:r w:rsidRPr="005F6296">
        <w:rPr>
          <w:rFonts w:ascii="Times New Roman" w:hAnsi="Times New Roman" w:cs="Times New Roman"/>
          <w:sz w:val="24"/>
          <w:szCs w:val="24"/>
          <w:lang w:val="en-US"/>
        </w:rPr>
        <w:t xml:space="preserve"> (20</w:t>
      </w:r>
      <w:r>
        <w:rPr>
          <w:rFonts w:ascii="Times New Roman" w:hAnsi="Times New Roman" w:cs="Times New Roman"/>
          <w:sz w:val="24"/>
          <w:szCs w:val="24"/>
          <w:lang w:val="en-US"/>
        </w:rPr>
        <w:t>16</w:t>
      </w:r>
      <w:r w:rsidRPr="005F6296">
        <w:rPr>
          <w:rFonts w:ascii="Times New Roman" w:hAnsi="Times New Roman" w:cs="Times New Roman"/>
          <w:sz w:val="24"/>
          <w:szCs w:val="24"/>
          <w:lang w:val="en-US"/>
        </w:rPr>
        <w:t xml:space="preserve">) </w:t>
      </w:r>
      <w:r>
        <w:rPr>
          <w:rFonts w:ascii="Times New Roman" w:hAnsi="Times New Roman" w:cs="Times New Roman"/>
          <w:sz w:val="24"/>
          <w:szCs w:val="24"/>
          <w:lang w:val="en-GB"/>
        </w:rPr>
        <w:t xml:space="preserve">Genomics of crop wild relatives: expanding the gene pool for crop improvement. </w:t>
      </w:r>
      <w:r>
        <w:rPr>
          <w:rFonts w:ascii="Times New Roman" w:hAnsi="Times New Roman" w:cs="Times New Roman"/>
          <w:sz w:val="24"/>
          <w:szCs w:val="24"/>
          <w:lang w:val="en-US"/>
        </w:rPr>
        <w:t>Plant Biotech J</w:t>
      </w:r>
      <w:r w:rsidRPr="005F6296">
        <w:rPr>
          <w:rFonts w:ascii="Times New Roman" w:hAnsi="Times New Roman" w:cs="Times New Roman"/>
          <w:sz w:val="24"/>
          <w:szCs w:val="24"/>
          <w:lang w:val="en-US"/>
        </w:rPr>
        <w:t xml:space="preserve"> </w:t>
      </w:r>
      <w:r>
        <w:rPr>
          <w:rFonts w:ascii="Times New Roman" w:hAnsi="Times New Roman" w:cs="Times New Roman"/>
          <w:sz w:val="24"/>
          <w:szCs w:val="24"/>
          <w:lang w:val="en-US"/>
        </w:rPr>
        <w:t>14</w:t>
      </w:r>
      <w:r w:rsidRPr="005F6296">
        <w:rPr>
          <w:rFonts w:ascii="Times New Roman" w:hAnsi="Times New Roman" w:cs="Times New Roman"/>
          <w:sz w:val="24"/>
          <w:szCs w:val="24"/>
          <w:lang w:val="en-US"/>
        </w:rPr>
        <w:t>:</w:t>
      </w:r>
      <w:r>
        <w:rPr>
          <w:rFonts w:ascii="Times New Roman" w:hAnsi="Times New Roman" w:cs="Times New Roman"/>
          <w:sz w:val="24"/>
          <w:szCs w:val="24"/>
          <w:lang w:val="en-US"/>
        </w:rPr>
        <w:t>1070-1085</w:t>
      </w:r>
      <w:r w:rsidRPr="005F6296">
        <w:rPr>
          <w:rFonts w:ascii="Times New Roman" w:hAnsi="Times New Roman" w:cs="Times New Roman"/>
          <w:sz w:val="24"/>
          <w:szCs w:val="24"/>
          <w:lang w:val="en-US"/>
        </w:rPr>
        <w:t>. doi: 10.11</w:t>
      </w:r>
      <w:r>
        <w:rPr>
          <w:rFonts w:ascii="Times New Roman" w:hAnsi="Times New Roman" w:cs="Times New Roman"/>
          <w:sz w:val="24"/>
          <w:szCs w:val="24"/>
          <w:lang w:val="en-US"/>
        </w:rPr>
        <w:t>11</w:t>
      </w:r>
      <w:r w:rsidRPr="005F6296">
        <w:rPr>
          <w:rFonts w:ascii="Times New Roman" w:hAnsi="Times New Roman" w:cs="Times New Roman"/>
          <w:sz w:val="24"/>
          <w:szCs w:val="24"/>
          <w:lang w:val="en-US"/>
        </w:rPr>
        <w:t>/</w:t>
      </w:r>
      <w:r>
        <w:rPr>
          <w:rFonts w:ascii="Times New Roman" w:hAnsi="Times New Roman" w:cs="Times New Roman"/>
          <w:sz w:val="24"/>
          <w:szCs w:val="24"/>
          <w:lang w:val="en-US"/>
        </w:rPr>
        <w:t>pbi.12454</w:t>
      </w:r>
    </w:p>
    <w:p w14:paraId="1595A880" w14:textId="77777777" w:rsidR="00444EBE" w:rsidRPr="00F91F3D" w:rsidRDefault="00444EBE" w:rsidP="00444EBE">
      <w:pPr>
        <w:spacing w:after="0" w:line="360" w:lineRule="auto"/>
        <w:ind w:left="709" w:hanging="709"/>
        <w:jc w:val="both"/>
        <w:rPr>
          <w:rFonts w:ascii="Times New Roman" w:hAnsi="Times New Roman" w:cs="Times New Roman"/>
          <w:sz w:val="24"/>
          <w:szCs w:val="24"/>
          <w:lang w:val="en-US"/>
        </w:rPr>
      </w:pPr>
      <w:r>
        <w:rPr>
          <w:rFonts w:ascii="Times New Roman" w:hAnsi="Times New Roman" w:cs="Times New Roman"/>
          <w:sz w:val="24"/>
          <w:szCs w:val="24"/>
          <w:lang w:val="en-US"/>
        </w:rPr>
        <w:t>Campi M, Nuvolari A</w:t>
      </w:r>
      <w:r>
        <w:rPr>
          <w:rFonts w:ascii="Times New Roman" w:hAnsi="Times New Roman" w:cs="Times New Roman"/>
          <w:sz w:val="24"/>
          <w:szCs w:val="24"/>
          <w:lang w:val="en-GB"/>
        </w:rPr>
        <w:t xml:space="preserve"> (2015) Intellectual property protection in plant varieties: A worldwide index (1961-2011). </w:t>
      </w:r>
      <w:r>
        <w:rPr>
          <w:rFonts w:ascii="Times New Roman" w:hAnsi="Times New Roman" w:cs="Times New Roman"/>
          <w:sz w:val="24"/>
          <w:szCs w:val="24"/>
          <w:lang w:val="en-US"/>
        </w:rPr>
        <w:t>Res Policy 44</w:t>
      </w:r>
      <w:r w:rsidRPr="00F0488A">
        <w:rPr>
          <w:rFonts w:ascii="Times New Roman" w:hAnsi="Times New Roman" w:cs="Times New Roman"/>
          <w:sz w:val="24"/>
          <w:szCs w:val="24"/>
          <w:lang w:val="en-US"/>
        </w:rPr>
        <w:t>:</w:t>
      </w:r>
      <w:r>
        <w:rPr>
          <w:rFonts w:ascii="Times New Roman" w:hAnsi="Times New Roman" w:cs="Times New Roman"/>
          <w:sz w:val="24"/>
          <w:szCs w:val="24"/>
          <w:lang w:val="en-US"/>
        </w:rPr>
        <w:t>951-964</w:t>
      </w:r>
      <w:r w:rsidRPr="00F0488A">
        <w:rPr>
          <w:rFonts w:ascii="Times New Roman" w:hAnsi="Times New Roman" w:cs="Times New Roman"/>
          <w:sz w:val="24"/>
          <w:szCs w:val="24"/>
          <w:lang w:val="en-US"/>
        </w:rPr>
        <w:t>. doi: 10.1</w:t>
      </w:r>
      <w:r>
        <w:rPr>
          <w:rFonts w:ascii="Times New Roman" w:hAnsi="Times New Roman" w:cs="Times New Roman"/>
          <w:sz w:val="24"/>
          <w:szCs w:val="24"/>
          <w:lang w:val="en-US"/>
        </w:rPr>
        <w:t>016</w:t>
      </w:r>
      <w:r w:rsidRPr="00F0488A">
        <w:rPr>
          <w:rFonts w:ascii="Times New Roman" w:hAnsi="Times New Roman" w:cs="Times New Roman"/>
          <w:sz w:val="24"/>
          <w:szCs w:val="24"/>
          <w:lang w:val="en-US"/>
        </w:rPr>
        <w:t>/</w:t>
      </w:r>
      <w:r>
        <w:rPr>
          <w:rFonts w:ascii="Times New Roman" w:hAnsi="Times New Roman" w:cs="Times New Roman"/>
          <w:sz w:val="24"/>
          <w:szCs w:val="24"/>
          <w:lang w:val="en-US"/>
        </w:rPr>
        <w:t xml:space="preserve">j.respol.2014.11.003 </w:t>
      </w:r>
    </w:p>
    <w:p w14:paraId="296DE70E" w14:textId="77777777" w:rsidR="00444EBE" w:rsidRPr="000A25F2" w:rsidRDefault="00444EBE" w:rsidP="00444EBE">
      <w:pPr>
        <w:spacing w:after="0" w:line="360" w:lineRule="auto"/>
        <w:ind w:left="709" w:hanging="709"/>
        <w:jc w:val="both"/>
        <w:rPr>
          <w:rFonts w:ascii="Times New Roman" w:hAnsi="Times New Roman" w:cs="Times New Roman"/>
          <w:sz w:val="24"/>
          <w:szCs w:val="24"/>
          <w:lang w:val="en-US"/>
        </w:rPr>
      </w:pPr>
      <w:r>
        <w:rPr>
          <w:rFonts w:ascii="Times New Roman" w:hAnsi="Times New Roman" w:cs="Times New Roman"/>
          <w:sz w:val="24"/>
          <w:szCs w:val="24"/>
        </w:rPr>
        <w:t>Cardi</w:t>
      </w:r>
      <w:r w:rsidRPr="00F91F3D">
        <w:rPr>
          <w:rFonts w:ascii="Times New Roman" w:hAnsi="Times New Roman" w:cs="Times New Roman"/>
          <w:sz w:val="24"/>
          <w:szCs w:val="24"/>
        </w:rPr>
        <w:t xml:space="preserve"> </w:t>
      </w:r>
      <w:r>
        <w:rPr>
          <w:rFonts w:ascii="Times New Roman" w:hAnsi="Times New Roman" w:cs="Times New Roman"/>
          <w:sz w:val="24"/>
          <w:szCs w:val="24"/>
        </w:rPr>
        <w:t>T</w:t>
      </w:r>
      <w:r w:rsidRPr="00F91F3D">
        <w:rPr>
          <w:rFonts w:ascii="Times New Roman" w:hAnsi="Times New Roman" w:cs="Times New Roman"/>
          <w:sz w:val="24"/>
          <w:szCs w:val="24"/>
        </w:rPr>
        <w:t xml:space="preserve"> (</w:t>
      </w:r>
      <w:r>
        <w:rPr>
          <w:rFonts w:ascii="Times New Roman" w:hAnsi="Times New Roman" w:cs="Times New Roman"/>
          <w:sz w:val="24"/>
          <w:szCs w:val="24"/>
        </w:rPr>
        <w:t>2016</w:t>
      </w:r>
      <w:r w:rsidRPr="00F91F3D">
        <w:rPr>
          <w:rFonts w:ascii="Times New Roman" w:hAnsi="Times New Roman" w:cs="Times New Roman"/>
          <w:sz w:val="24"/>
          <w:szCs w:val="24"/>
        </w:rPr>
        <w:t xml:space="preserve">) </w:t>
      </w:r>
      <w:r>
        <w:rPr>
          <w:rFonts w:ascii="Times New Roman" w:hAnsi="Times New Roman" w:cs="Times New Roman"/>
          <w:sz w:val="24"/>
          <w:szCs w:val="24"/>
        </w:rPr>
        <w:t>Cisgenesis and genome editing: combining concepts and efforts for a smarter use of genetic resources in crop breeding</w:t>
      </w:r>
      <w:r>
        <w:rPr>
          <w:rFonts w:ascii="Times New Roman" w:hAnsi="Times New Roman" w:cs="Times New Roman"/>
          <w:sz w:val="24"/>
          <w:szCs w:val="24"/>
          <w:lang w:val="en-GB"/>
        </w:rPr>
        <w:t xml:space="preserve">. </w:t>
      </w:r>
      <w:r w:rsidRPr="000A25F2">
        <w:rPr>
          <w:rFonts w:ascii="Times New Roman" w:hAnsi="Times New Roman" w:cs="Times New Roman"/>
          <w:sz w:val="24"/>
          <w:szCs w:val="24"/>
          <w:lang w:val="en-US"/>
        </w:rPr>
        <w:t>Plant Breed 135:139-147. doi: 10.1111/pbr.12345</w:t>
      </w:r>
    </w:p>
    <w:p w14:paraId="7845D288" w14:textId="77777777" w:rsidR="00444EBE" w:rsidRPr="000A25F2" w:rsidRDefault="00444EBE" w:rsidP="00444EBE">
      <w:pPr>
        <w:spacing w:after="0" w:line="360" w:lineRule="auto"/>
        <w:ind w:left="709" w:hanging="709"/>
        <w:jc w:val="both"/>
        <w:rPr>
          <w:rFonts w:ascii="Times New Roman" w:hAnsi="Times New Roman" w:cs="Times New Roman"/>
          <w:sz w:val="24"/>
          <w:szCs w:val="24"/>
          <w:lang w:val="en-US"/>
        </w:rPr>
      </w:pPr>
      <w:r w:rsidRPr="0011673A">
        <w:rPr>
          <w:rFonts w:ascii="Times New Roman" w:hAnsi="Times New Roman" w:cs="Times New Roman"/>
          <w:sz w:val="24"/>
          <w:szCs w:val="24"/>
          <w:lang w:val="en-GB"/>
        </w:rPr>
        <w:t xml:space="preserve">Castañeda-Alvarez NP, Khoury C, Achicanoy HA, Bernau V, Dempewolf H, Eastwood RJ, Guarino L, Harker RH, Jarvis A, Maxted N, Müller JV, Ramirez-Villegas J, Sosa CC, Struik PC, Vincent H, Toll J (2016) Global conservation priorities for crop wild relatives. </w:t>
      </w:r>
      <w:r>
        <w:rPr>
          <w:rFonts w:ascii="Times New Roman" w:hAnsi="Times New Roman" w:cs="Times New Roman"/>
          <w:sz w:val="24"/>
          <w:szCs w:val="24"/>
          <w:lang w:val="en-GB"/>
        </w:rPr>
        <w:t xml:space="preserve">Nat Plants 2:16022. doi: 10.1038/nplants.2016.22 </w:t>
      </w:r>
    </w:p>
    <w:p w14:paraId="148BE5BA" w14:textId="77777777" w:rsidR="00444EBE" w:rsidRDefault="00444EBE" w:rsidP="00444EBE">
      <w:pPr>
        <w:spacing w:after="0" w:line="360" w:lineRule="auto"/>
        <w:ind w:left="709" w:hanging="709"/>
        <w:jc w:val="both"/>
        <w:rPr>
          <w:rFonts w:ascii="Times New Roman" w:hAnsi="Times New Roman" w:cs="Times New Roman"/>
          <w:sz w:val="24"/>
          <w:szCs w:val="24"/>
          <w:lang w:val="en-US"/>
        </w:rPr>
      </w:pPr>
      <w:r w:rsidRPr="00F91F3D">
        <w:rPr>
          <w:rFonts w:ascii="Times New Roman" w:hAnsi="Times New Roman" w:cs="Times New Roman"/>
          <w:sz w:val="24"/>
          <w:szCs w:val="24"/>
          <w:lang w:val="en-US"/>
        </w:rPr>
        <w:t xml:space="preserve">Cattivelli </w:t>
      </w:r>
      <w:r>
        <w:rPr>
          <w:rFonts w:ascii="Times New Roman" w:hAnsi="Times New Roman" w:cs="Times New Roman"/>
          <w:sz w:val="24"/>
          <w:szCs w:val="24"/>
          <w:lang w:val="en-US"/>
        </w:rPr>
        <w:t>L, Rizza F, Badeck FW, Mazzucotelli E, Mastrangelo AM, Francia E, Marè C, Tondelli A, Stanca AM</w:t>
      </w:r>
      <w:r>
        <w:rPr>
          <w:rFonts w:ascii="Times New Roman" w:hAnsi="Times New Roman" w:cs="Times New Roman"/>
          <w:sz w:val="24"/>
          <w:szCs w:val="24"/>
          <w:lang w:val="en-GB"/>
        </w:rPr>
        <w:t xml:space="preserve"> (2008) Drought tolerance improvement in crop plants: An integrated view from breeding to genomics. </w:t>
      </w:r>
      <w:r>
        <w:rPr>
          <w:rFonts w:ascii="Times New Roman" w:hAnsi="Times New Roman" w:cs="Times New Roman"/>
          <w:sz w:val="24"/>
          <w:szCs w:val="24"/>
          <w:lang w:val="en-US"/>
        </w:rPr>
        <w:t>Field Crops Res 105</w:t>
      </w:r>
      <w:r w:rsidRPr="00F0488A">
        <w:rPr>
          <w:rFonts w:ascii="Times New Roman" w:hAnsi="Times New Roman" w:cs="Times New Roman"/>
          <w:sz w:val="24"/>
          <w:szCs w:val="24"/>
          <w:lang w:val="en-US"/>
        </w:rPr>
        <w:t>:</w:t>
      </w:r>
      <w:r>
        <w:rPr>
          <w:rFonts w:ascii="Times New Roman" w:hAnsi="Times New Roman" w:cs="Times New Roman"/>
          <w:sz w:val="24"/>
          <w:szCs w:val="24"/>
          <w:lang w:val="en-US"/>
        </w:rPr>
        <w:t>1-14</w:t>
      </w:r>
      <w:r w:rsidRPr="00F0488A">
        <w:rPr>
          <w:rFonts w:ascii="Times New Roman" w:hAnsi="Times New Roman" w:cs="Times New Roman"/>
          <w:sz w:val="24"/>
          <w:szCs w:val="24"/>
          <w:lang w:val="en-US"/>
        </w:rPr>
        <w:t>. doi: 10.1</w:t>
      </w:r>
      <w:r>
        <w:rPr>
          <w:rFonts w:ascii="Times New Roman" w:hAnsi="Times New Roman" w:cs="Times New Roman"/>
          <w:sz w:val="24"/>
          <w:szCs w:val="24"/>
          <w:lang w:val="en-US"/>
        </w:rPr>
        <w:t>016</w:t>
      </w:r>
      <w:r w:rsidRPr="00F0488A">
        <w:rPr>
          <w:rFonts w:ascii="Times New Roman" w:hAnsi="Times New Roman" w:cs="Times New Roman"/>
          <w:sz w:val="24"/>
          <w:szCs w:val="24"/>
          <w:lang w:val="en-US"/>
        </w:rPr>
        <w:t>/</w:t>
      </w:r>
      <w:r>
        <w:rPr>
          <w:rFonts w:ascii="Times New Roman" w:hAnsi="Times New Roman" w:cs="Times New Roman"/>
          <w:sz w:val="24"/>
          <w:szCs w:val="24"/>
          <w:lang w:val="en-US"/>
        </w:rPr>
        <w:t xml:space="preserve">j.fcr.2007.07.004 </w:t>
      </w:r>
    </w:p>
    <w:p w14:paraId="40433D48" w14:textId="19292E3C" w:rsidR="00C11EC0" w:rsidRDefault="00C11EC0" w:rsidP="00C11EC0">
      <w:pPr>
        <w:spacing w:after="0" w:line="360" w:lineRule="auto"/>
        <w:ind w:left="709" w:hanging="709"/>
        <w:jc w:val="both"/>
        <w:rPr>
          <w:rFonts w:ascii="Times New Roman" w:hAnsi="Times New Roman" w:cs="Times New Roman"/>
          <w:sz w:val="24"/>
          <w:szCs w:val="24"/>
          <w:lang w:val="en-US"/>
        </w:rPr>
      </w:pPr>
      <w:r w:rsidRPr="00F91F3D">
        <w:rPr>
          <w:rFonts w:ascii="Times New Roman" w:hAnsi="Times New Roman" w:cs="Times New Roman"/>
          <w:sz w:val="24"/>
          <w:szCs w:val="24"/>
          <w:lang w:val="en-US"/>
        </w:rPr>
        <w:t>Ca</w:t>
      </w:r>
      <w:r>
        <w:rPr>
          <w:rFonts w:ascii="Times New Roman" w:hAnsi="Times New Roman" w:cs="Times New Roman"/>
          <w:sz w:val="24"/>
          <w:szCs w:val="24"/>
          <w:lang w:val="en-US"/>
        </w:rPr>
        <w:t>vanagh C, Morell M, Mackay I, Powell W</w:t>
      </w:r>
      <w:r>
        <w:rPr>
          <w:rFonts w:ascii="Times New Roman" w:hAnsi="Times New Roman" w:cs="Times New Roman"/>
          <w:sz w:val="24"/>
          <w:szCs w:val="24"/>
          <w:lang w:val="en-GB"/>
        </w:rPr>
        <w:t xml:space="preserve"> (2008) From mutations to MAGIC: resources for gene discovery, validation and delivery in crop plants. </w:t>
      </w:r>
      <w:r>
        <w:rPr>
          <w:rFonts w:ascii="Times New Roman" w:hAnsi="Times New Roman" w:cs="Times New Roman"/>
          <w:sz w:val="24"/>
          <w:szCs w:val="24"/>
          <w:lang w:val="en-US"/>
        </w:rPr>
        <w:t>Curr Opinion Plant Biol 11</w:t>
      </w:r>
      <w:r w:rsidRPr="00F0488A">
        <w:rPr>
          <w:rFonts w:ascii="Times New Roman" w:hAnsi="Times New Roman" w:cs="Times New Roman"/>
          <w:sz w:val="24"/>
          <w:szCs w:val="24"/>
          <w:lang w:val="en-US"/>
        </w:rPr>
        <w:t>:</w:t>
      </w:r>
      <w:r>
        <w:rPr>
          <w:rFonts w:ascii="Times New Roman" w:hAnsi="Times New Roman" w:cs="Times New Roman"/>
          <w:sz w:val="24"/>
          <w:szCs w:val="24"/>
          <w:lang w:val="en-US"/>
        </w:rPr>
        <w:t>215-221</w:t>
      </w:r>
      <w:r w:rsidRPr="00F0488A">
        <w:rPr>
          <w:rFonts w:ascii="Times New Roman" w:hAnsi="Times New Roman" w:cs="Times New Roman"/>
          <w:sz w:val="24"/>
          <w:szCs w:val="24"/>
          <w:lang w:val="en-US"/>
        </w:rPr>
        <w:t>. doi: 10.1</w:t>
      </w:r>
      <w:r>
        <w:rPr>
          <w:rFonts w:ascii="Times New Roman" w:hAnsi="Times New Roman" w:cs="Times New Roman"/>
          <w:sz w:val="24"/>
          <w:szCs w:val="24"/>
          <w:lang w:val="en-US"/>
        </w:rPr>
        <w:t>016</w:t>
      </w:r>
      <w:r w:rsidRPr="00F0488A">
        <w:rPr>
          <w:rFonts w:ascii="Times New Roman" w:hAnsi="Times New Roman" w:cs="Times New Roman"/>
          <w:sz w:val="24"/>
          <w:szCs w:val="24"/>
          <w:lang w:val="en-US"/>
        </w:rPr>
        <w:t>/</w:t>
      </w:r>
      <w:r>
        <w:rPr>
          <w:rFonts w:ascii="Times New Roman" w:hAnsi="Times New Roman" w:cs="Times New Roman"/>
          <w:sz w:val="24"/>
          <w:szCs w:val="24"/>
          <w:lang w:val="en-US"/>
        </w:rPr>
        <w:t xml:space="preserve">j.pbi.2008.01.002 </w:t>
      </w:r>
    </w:p>
    <w:p w14:paraId="1722DBF7" w14:textId="6793F54C" w:rsidR="00466CBF" w:rsidRPr="00F91F3D" w:rsidRDefault="00466CBF" w:rsidP="00C11EC0">
      <w:pPr>
        <w:spacing w:after="0" w:line="360" w:lineRule="auto"/>
        <w:ind w:left="709" w:hanging="709"/>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Centro Internacional de Agricultura Tropical</w:t>
      </w:r>
      <w:r w:rsidR="000D5AD7">
        <w:rPr>
          <w:rFonts w:ascii="Times New Roman" w:hAnsi="Times New Roman" w:cs="Times New Roman"/>
          <w:sz w:val="24"/>
          <w:szCs w:val="24"/>
          <w:lang w:val="en-US"/>
        </w:rPr>
        <w:t xml:space="preserve"> (20</w:t>
      </w:r>
      <w:r>
        <w:rPr>
          <w:rFonts w:ascii="Times New Roman" w:hAnsi="Times New Roman" w:cs="Times New Roman"/>
          <w:sz w:val="24"/>
          <w:szCs w:val="24"/>
          <w:lang w:val="en-US"/>
        </w:rPr>
        <w:t>17</w:t>
      </w:r>
      <w:r w:rsidR="000D5AD7">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A global database for the distributions of crop wild relatives. </w:t>
      </w:r>
      <w:r w:rsidR="000D5AD7">
        <w:rPr>
          <w:rFonts w:ascii="Times New Roman" w:hAnsi="Times New Roman" w:cs="Times New Roman"/>
          <w:sz w:val="24"/>
          <w:szCs w:val="24"/>
          <w:lang w:val="en-US"/>
        </w:rPr>
        <w:t>doi: 10.1</w:t>
      </w:r>
      <w:r>
        <w:rPr>
          <w:rFonts w:ascii="Times New Roman" w:hAnsi="Times New Roman" w:cs="Times New Roman"/>
          <w:sz w:val="24"/>
          <w:szCs w:val="24"/>
          <w:shd w:val="clear" w:color="auto" w:fill="FFFFFF"/>
        </w:rPr>
        <w:t>5468</w:t>
      </w:r>
      <w:r w:rsidRPr="000A25F2">
        <w:rPr>
          <w:rFonts w:ascii="Times New Roman" w:hAnsi="Times New Roman" w:cs="Times New Roman"/>
          <w:sz w:val="24"/>
          <w:szCs w:val="24"/>
          <w:shd w:val="clear" w:color="auto" w:fill="FFFFFF"/>
        </w:rPr>
        <w:t>/</w:t>
      </w:r>
      <w:r>
        <w:rPr>
          <w:rFonts w:ascii="Times New Roman" w:hAnsi="Times New Roman" w:cs="Times New Roman"/>
          <w:sz w:val="24"/>
          <w:szCs w:val="24"/>
          <w:shd w:val="clear" w:color="auto" w:fill="FFFFFF"/>
        </w:rPr>
        <w:t xml:space="preserve">jyrthk. Accessed via </w:t>
      </w:r>
      <w:hyperlink r:id="rId16" w:history="1">
        <w:r w:rsidRPr="00D83F1A">
          <w:rPr>
            <w:rStyle w:val="Hipervnculo"/>
            <w:rFonts w:ascii="Times New Roman" w:hAnsi="Times New Roman" w:cs="Times New Roman"/>
            <w:color w:val="auto"/>
            <w:sz w:val="24"/>
            <w:szCs w:val="24"/>
            <w:u w:val="none"/>
          </w:rPr>
          <w:t>http://www.gbif.org/dataset/07044577-bd82-4089-9f3a-f4a9d2170b2e</w:t>
        </w:r>
      </w:hyperlink>
      <w:r w:rsidRPr="00466CBF">
        <w:rPr>
          <w:rFonts w:ascii="Times New Roman" w:hAnsi="Times New Roman" w:cs="Times New Roman"/>
          <w:sz w:val="24"/>
          <w:szCs w:val="24"/>
          <w:shd w:val="clear" w:color="auto" w:fill="FFFFFF"/>
        </w:rPr>
        <w:t xml:space="preserve"> </w:t>
      </w:r>
      <w:r>
        <w:rPr>
          <w:rFonts w:ascii="Times New Roman" w:hAnsi="Times New Roman" w:cs="Times New Roman"/>
          <w:sz w:val="24"/>
          <w:szCs w:val="24"/>
          <w:shd w:val="clear" w:color="auto" w:fill="FFFFFF"/>
        </w:rPr>
        <w:t>on 2017-03-03</w:t>
      </w:r>
    </w:p>
    <w:p w14:paraId="55F8DA26" w14:textId="77777777" w:rsidR="00444EBE" w:rsidRDefault="00444EBE" w:rsidP="00444EBE">
      <w:pPr>
        <w:spacing w:after="0" w:line="360" w:lineRule="auto"/>
        <w:ind w:left="709" w:hanging="709"/>
        <w:jc w:val="both"/>
        <w:rPr>
          <w:rFonts w:ascii="Times New Roman" w:hAnsi="Times New Roman" w:cs="Times New Roman"/>
          <w:sz w:val="24"/>
          <w:szCs w:val="24"/>
          <w:lang w:val="en-GB"/>
        </w:rPr>
      </w:pPr>
      <w:r>
        <w:rPr>
          <w:rFonts w:ascii="Times New Roman" w:hAnsi="Times New Roman" w:cs="Times New Roman"/>
          <w:sz w:val="24"/>
          <w:szCs w:val="24"/>
          <w:lang w:val="en-GB"/>
        </w:rPr>
        <w:t>Cowling WA, Buirchell BJ, Falk DE (2009) A model for incorporating novel alleles from the primary gene pool into elite crop breeding programs while reselecting major genes for domestication or adaptation. Crop Pasture Sci 60:1009-1015. doi: 10.1071/CP08223</w:t>
      </w:r>
    </w:p>
    <w:p w14:paraId="46D5CBE1" w14:textId="77777777" w:rsidR="00444EBE" w:rsidRDefault="00444EBE" w:rsidP="00444EBE">
      <w:pPr>
        <w:spacing w:after="0" w:line="360" w:lineRule="auto"/>
        <w:ind w:left="709" w:hanging="709"/>
        <w:jc w:val="both"/>
        <w:rPr>
          <w:rFonts w:ascii="Times New Roman" w:hAnsi="Times New Roman" w:cs="Times New Roman"/>
          <w:spacing w:val="4"/>
          <w:sz w:val="24"/>
          <w:szCs w:val="24"/>
          <w:shd w:val="clear" w:color="auto" w:fill="FCFCFC"/>
        </w:rPr>
      </w:pPr>
      <w:r>
        <w:rPr>
          <w:rFonts w:ascii="Times New Roman" w:hAnsi="Times New Roman" w:cs="Times New Roman"/>
          <w:sz w:val="24"/>
          <w:szCs w:val="24"/>
          <w:lang w:val="en-US"/>
        </w:rPr>
        <w:t>De Storme N, Mason A (2014) Plant speciation through chromosome instability and ploidy change: Cellular mechanisms, molecular factors and evolutionary relevance.</w:t>
      </w:r>
      <w:r w:rsidRPr="00F0488A">
        <w:rPr>
          <w:rFonts w:ascii="Times New Roman" w:hAnsi="Times New Roman" w:cs="Times New Roman"/>
          <w:sz w:val="24"/>
          <w:szCs w:val="24"/>
          <w:lang w:val="en-US"/>
        </w:rPr>
        <w:t xml:space="preserve"> </w:t>
      </w:r>
      <w:r>
        <w:rPr>
          <w:rFonts w:ascii="Times New Roman" w:hAnsi="Times New Roman" w:cs="Times New Roman"/>
          <w:sz w:val="24"/>
          <w:szCs w:val="24"/>
          <w:lang w:val="en-GB"/>
        </w:rPr>
        <w:t xml:space="preserve">Curr Plant Biol 1:10-33. doi: </w:t>
      </w:r>
      <w:r w:rsidRPr="00F0488A">
        <w:rPr>
          <w:rFonts w:ascii="Times New Roman" w:hAnsi="Times New Roman" w:cs="Times New Roman"/>
          <w:spacing w:val="4"/>
          <w:sz w:val="24"/>
          <w:szCs w:val="24"/>
          <w:shd w:val="clear" w:color="auto" w:fill="FCFCFC"/>
        </w:rPr>
        <w:t>10.10</w:t>
      </w:r>
      <w:r>
        <w:rPr>
          <w:rFonts w:ascii="Times New Roman" w:hAnsi="Times New Roman" w:cs="Times New Roman"/>
          <w:spacing w:val="4"/>
          <w:sz w:val="24"/>
          <w:szCs w:val="24"/>
          <w:shd w:val="clear" w:color="auto" w:fill="FCFCFC"/>
        </w:rPr>
        <w:t>16/j.cpb.2014.09.002</w:t>
      </w:r>
    </w:p>
    <w:p w14:paraId="12FB5C0B" w14:textId="77777777" w:rsidR="00444EBE" w:rsidRDefault="00444EBE" w:rsidP="00444EBE">
      <w:pPr>
        <w:spacing w:after="0" w:line="360" w:lineRule="auto"/>
        <w:ind w:left="709" w:hanging="709"/>
        <w:jc w:val="both"/>
        <w:rPr>
          <w:rFonts w:ascii="Times New Roman" w:hAnsi="Times New Roman" w:cs="Times New Roman"/>
          <w:sz w:val="24"/>
          <w:szCs w:val="24"/>
          <w:lang w:val="en-GB"/>
        </w:rPr>
      </w:pPr>
      <w:r>
        <w:rPr>
          <w:rFonts w:ascii="Times New Roman" w:hAnsi="Times New Roman" w:cs="Times New Roman"/>
          <w:sz w:val="24"/>
          <w:szCs w:val="24"/>
          <w:lang w:val="en-GB"/>
        </w:rPr>
        <w:t>Dempewolf H, Hodgkins KA, Rummell SE, Ellstrand NC, Rieseberg LH (2012) Reproductive isolation during domestication. Plant Cell 24:2710-2717. doi: 10.1105/tpc.112.100115</w:t>
      </w:r>
    </w:p>
    <w:p w14:paraId="5006DBA6" w14:textId="3809E007" w:rsidR="00444EBE" w:rsidRDefault="00444EBE" w:rsidP="00444EBE">
      <w:pPr>
        <w:spacing w:after="0" w:line="360" w:lineRule="auto"/>
        <w:ind w:left="709" w:hanging="709"/>
        <w:jc w:val="both"/>
        <w:rPr>
          <w:rFonts w:ascii="Times New Roman" w:hAnsi="Times New Roman" w:cs="Times New Roman"/>
          <w:sz w:val="24"/>
          <w:szCs w:val="24"/>
          <w:lang w:val="en-GB"/>
        </w:rPr>
      </w:pPr>
      <w:r>
        <w:rPr>
          <w:rFonts w:ascii="Times New Roman" w:hAnsi="Times New Roman" w:cs="Times New Roman"/>
          <w:sz w:val="24"/>
          <w:szCs w:val="24"/>
          <w:lang w:val="en-GB"/>
        </w:rPr>
        <w:t>Dempewolf H, Eastwood RJ, Guarino L, Khoury C, Müller, JV, Toll J (2014) Adapting agriculture to climate change: A global initiative to collect, conserve, and use crop wild relatives. Agrocecol Sust Food Syst 38:369-377. doi: 10.1080/21683565.870629</w:t>
      </w:r>
    </w:p>
    <w:p w14:paraId="6DE42DF4" w14:textId="19164C70" w:rsidR="00E6627B" w:rsidRDefault="00E6627B" w:rsidP="00444EBE">
      <w:pPr>
        <w:spacing w:after="0" w:line="360" w:lineRule="auto"/>
        <w:ind w:left="709" w:hanging="709"/>
        <w:jc w:val="both"/>
        <w:rPr>
          <w:rFonts w:ascii="Times New Roman" w:hAnsi="Times New Roman" w:cs="Times New Roman"/>
          <w:sz w:val="24"/>
          <w:szCs w:val="24"/>
          <w:lang w:val="en-GB"/>
        </w:rPr>
      </w:pPr>
      <w:r>
        <w:rPr>
          <w:rFonts w:ascii="Times New Roman" w:hAnsi="Times New Roman" w:cs="Times New Roman"/>
          <w:sz w:val="24"/>
          <w:szCs w:val="24"/>
          <w:lang w:val="en-GB"/>
        </w:rPr>
        <w:t>Dempewolf H, Baute G, Anderson J, Kilian B, Smith C, Guarino L (2017) Past and future use of wild relatives in crop breeding. Crop Sci: in press. doi: 10.2135/cropsci2016.10.0885</w:t>
      </w:r>
    </w:p>
    <w:p w14:paraId="32255E59" w14:textId="77777777" w:rsidR="00444EBE" w:rsidRDefault="00444EBE" w:rsidP="00444EBE">
      <w:pPr>
        <w:spacing w:after="0" w:line="360" w:lineRule="auto"/>
        <w:ind w:left="709" w:hanging="709"/>
        <w:jc w:val="both"/>
        <w:rPr>
          <w:rFonts w:ascii="Times New Roman" w:hAnsi="Times New Roman" w:cs="Times New Roman"/>
          <w:sz w:val="24"/>
          <w:szCs w:val="24"/>
          <w:shd w:val="clear" w:color="auto" w:fill="FFFFFF"/>
        </w:rPr>
      </w:pPr>
      <w:r w:rsidRPr="000A25F2">
        <w:rPr>
          <w:rFonts w:ascii="Times New Roman" w:hAnsi="Times New Roman" w:cs="Times New Roman"/>
          <w:sz w:val="24"/>
          <w:szCs w:val="24"/>
          <w:lang w:val="en-US"/>
        </w:rPr>
        <w:t xml:space="preserve">Díez MJ, Nuez F (2008) Tomato. In: Prohens J, Nuez F (eds) Vegetables II: Fabaceae, Liliaceae, Solanaceae, and Umbelliferae. </w:t>
      </w:r>
      <w:r>
        <w:rPr>
          <w:rFonts w:ascii="Times New Roman" w:hAnsi="Times New Roman" w:cs="Times New Roman"/>
          <w:sz w:val="24"/>
          <w:szCs w:val="24"/>
          <w:lang w:val="en-GB"/>
        </w:rPr>
        <w:t xml:space="preserve">Springer, New York, pp 249-323. doi: </w:t>
      </w:r>
      <w:r w:rsidRPr="000A25F2">
        <w:rPr>
          <w:rFonts w:ascii="Times New Roman" w:hAnsi="Times New Roman" w:cs="Times New Roman"/>
          <w:sz w:val="24"/>
          <w:szCs w:val="24"/>
          <w:shd w:val="clear" w:color="auto" w:fill="FFFFFF"/>
        </w:rPr>
        <w:t>10.1007/978-0-387-74110-9</w:t>
      </w:r>
    </w:p>
    <w:p w14:paraId="5EA15D83" w14:textId="77777777" w:rsidR="00444EBE" w:rsidRDefault="00444EBE" w:rsidP="00444EBE">
      <w:pPr>
        <w:spacing w:after="0" w:line="360" w:lineRule="auto"/>
        <w:ind w:left="709" w:hanging="709"/>
        <w:jc w:val="both"/>
        <w:rPr>
          <w:rFonts w:ascii="Times New Roman" w:hAnsi="Times New Roman" w:cs="Times New Roman"/>
          <w:sz w:val="24"/>
          <w:szCs w:val="24"/>
          <w:lang w:val="en-GB"/>
        </w:rPr>
      </w:pPr>
      <w:r>
        <w:rPr>
          <w:rFonts w:ascii="Times New Roman" w:hAnsi="Times New Roman" w:cs="Times New Roman"/>
          <w:sz w:val="24"/>
          <w:szCs w:val="24"/>
          <w:lang w:val="en-GB"/>
        </w:rPr>
        <w:t>Dhaliwal</w:t>
      </w:r>
      <w:r>
        <w:rPr>
          <w:rFonts w:ascii="Times New Roman" w:hAnsi="Times New Roman" w:cs="Times New Roman"/>
          <w:sz w:val="24"/>
          <w:szCs w:val="24"/>
        </w:rPr>
        <w:t xml:space="preserve"> HS</w:t>
      </w:r>
      <w:r w:rsidRPr="00F0488A">
        <w:rPr>
          <w:rFonts w:ascii="Times New Roman" w:hAnsi="Times New Roman" w:cs="Times New Roman"/>
          <w:sz w:val="24"/>
          <w:szCs w:val="24"/>
          <w:lang w:val="en-GB"/>
        </w:rPr>
        <w:t xml:space="preserve"> (</w:t>
      </w:r>
      <w:r>
        <w:rPr>
          <w:rFonts w:ascii="Times New Roman" w:hAnsi="Times New Roman" w:cs="Times New Roman"/>
          <w:sz w:val="24"/>
          <w:szCs w:val="24"/>
          <w:lang w:val="en-GB"/>
        </w:rPr>
        <w:t>1992</w:t>
      </w:r>
      <w:r w:rsidRPr="00F0488A">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Unilateral incompatibility. </w:t>
      </w:r>
      <w:r w:rsidRPr="00F0488A">
        <w:rPr>
          <w:rFonts w:ascii="Times New Roman" w:hAnsi="Times New Roman" w:cs="Times New Roman"/>
          <w:sz w:val="24"/>
          <w:szCs w:val="24"/>
          <w:lang w:val="en-US"/>
        </w:rPr>
        <w:t xml:space="preserve">In: </w:t>
      </w:r>
      <w:r>
        <w:rPr>
          <w:rFonts w:ascii="Times New Roman" w:hAnsi="Times New Roman" w:cs="Times New Roman"/>
          <w:sz w:val="24"/>
          <w:szCs w:val="24"/>
          <w:lang w:val="en-US"/>
        </w:rPr>
        <w:t>Kalloo</w:t>
      </w:r>
      <w:r w:rsidRPr="00F0488A">
        <w:rPr>
          <w:rFonts w:ascii="Times New Roman" w:hAnsi="Times New Roman" w:cs="Times New Roman"/>
          <w:sz w:val="24"/>
          <w:szCs w:val="24"/>
          <w:lang w:val="en-US"/>
        </w:rPr>
        <w:t xml:space="preserve"> </w:t>
      </w:r>
      <w:r>
        <w:rPr>
          <w:rFonts w:ascii="Times New Roman" w:hAnsi="Times New Roman" w:cs="Times New Roman"/>
          <w:sz w:val="24"/>
          <w:szCs w:val="24"/>
          <w:lang w:val="en-US"/>
        </w:rPr>
        <w:t>G</w:t>
      </w:r>
      <w:r w:rsidRPr="00F0488A">
        <w:rPr>
          <w:rFonts w:ascii="Times New Roman" w:hAnsi="Times New Roman" w:cs="Times New Roman"/>
          <w:sz w:val="24"/>
          <w:szCs w:val="24"/>
          <w:lang w:val="en-US"/>
        </w:rPr>
        <w:t xml:space="preserve">, </w:t>
      </w:r>
      <w:r>
        <w:rPr>
          <w:rFonts w:ascii="Times New Roman" w:hAnsi="Times New Roman" w:cs="Times New Roman"/>
          <w:sz w:val="24"/>
          <w:szCs w:val="24"/>
          <w:lang w:val="en-US"/>
        </w:rPr>
        <w:t>Chowdhury</w:t>
      </w:r>
      <w:r w:rsidRPr="00F0488A">
        <w:rPr>
          <w:rFonts w:ascii="Times New Roman" w:hAnsi="Times New Roman" w:cs="Times New Roman"/>
          <w:sz w:val="24"/>
          <w:szCs w:val="24"/>
          <w:lang w:val="en-US"/>
        </w:rPr>
        <w:t xml:space="preserve"> </w:t>
      </w:r>
      <w:r>
        <w:rPr>
          <w:rFonts w:ascii="Times New Roman" w:hAnsi="Times New Roman" w:cs="Times New Roman"/>
          <w:sz w:val="24"/>
          <w:szCs w:val="24"/>
          <w:lang w:val="en-US"/>
        </w:rPr>
        <w:t>JB</w:t>
      </w:r>
      <w:r w:rsidRPr="00F0488A">
        <w:rPr>
          <w:rFonts w:ascii="Times New Roman" w:hAnsi="Times New Roman" w:cs="Times New Roman"/>
          <w:sz w:val="24"/>
          <w:szCs w:val="24"/>
          <w:lang w:val="en-US"/>
        </w:rPr>
        <w:t xml:space="preserve"> (eds) </w:t>
      </w:r>
      <w:r>
        <w:rPr>
          <w:rFonts w:ascii="Times New Roman" w:hAnsi="Times New Roman" w:cs="Times New Roman"/>
          <w:sz w:val="24"/>
          <w:szCs w:val="24"/>
          <w:lang w:val="en-US"/>
        </w:rPr>
        <w:t>Distant hybridization of crop plants</w:t>
      </w:r>
      <w:r w:rsidRPr="00F0488A">
        <w:rPr>
          <w:rFonts w:ascii="Times New Roman" w:hAnsi="Times New Roman" w:cs="Times New Roman"/>
          <w:sz w:val="24"/>
          <w:szCs w:val="24"/>
          <w:lang w:val="en-US"/>
        </w:rPr>
        <w:t xml:space="preserve">. </w:t>
      </w:r>
      <w:r>
        <w:rPr>
          <w:rFonts w:ascii="Times New Roman" w:hAnsi="Times New Roman" w:cs="Times New Roman"/>
          <w:sz w:val="24"/>
          <w:szCs w:val="24"/>
          <w:lang w:val="en-GB"/>
        </w:rPr>
        <w:t>Springer, Berlin, pp 32-46. doi: 10.1007/978-3-642-84306-8_3</w:t>
      </w:r>
    </w:p>
    <w:p w14:paraId="6F8D5AFB" w14:textId="77777777" w:rsidR="00444EBE" w:rsidRDefault="00444EBE" w:rsidP="00444EBE">
      <w:pPr>
        <w:spacing w:after="0" w:line="360" w:lineRule="auto"/>
        <w:ind w:left="709" w:hanging="709"/>
        <w:jc w:val="both"/>
        <w:rPr>
          <w:rFonts w:ascii="Times New Roman" w:hAnsi="Times New Roman" w:cs="Times New Roman"/>
          <w:sz w:val="24"/>
          <w:szCs w:val="24"/>
          <w:lang w:val="en-GB"/>
        </w:rPr>
      </w:pPr>
      <w:r>
        <w:rPr>
          <w:rFonts w:ascii="Times New Roman" w:hAnsi="Times New Roman" w:cs="Times New Roman"/>
          <w:sz w:val="24"/>
          <w:szCs w:val="24"/>
          <w:lang w:val="en-GB"/>
        </w:rPr>
        <w:t>Dodsworth S, Chase MW, Särkinen T, Knapp S, Leitch AR (2016) Using genomic repeats for phylogenomics: a case study in wild tomatoes (</w:t>
      </w:r>
      <w:r w:rsidRPr="000A25F2">
        <w:rPr>
          <w:rFonts w:ascii="Times New Roman" w:hAnsi="Times New Roman" w:cs="Times New Roman"/>
          <w:i/>
          <w:sz w:val="24"/>
          <w:szCs w:val="24"/>
          <w:lang w:val="en-GB"/>
        </w:rPr>
        <w:t>Solanum</w:t>
      </w:r>
      <w:r>
        <w:rPr>
          <w:rFonts w:ascii="Times New Roman" w:hAnsi="Times New Roman" w:cs="Times New Roman"/>
          <w:sz w:val="24"/>
          <w:szCs w:val="24"/>
          <w:lang w:val="en-GB"/>
        </w:rPr>
        <w:t xml:space="preserve"> section </w:t>
      </w:r>
      <w:r w:rsidRPr="000A25F2">
        <w:rPr>
          <w:rFonts w:ascii="Times New Roman" w:hAnsi="Times New Roman" w:cs="Times New Roman"/>
          <w:i/>
          <w:sz w:val="24"/>
          <w:szCs w:val="24"/>
          <w:lang w:val="en-GB"/>
        </w:rPr>
        <w:t>Lycopersicon</w:t>
      </w:r>
      <w:r>
        <w:rPr>
          <w:rFonts w:ascii="Times New Roman" w:hAnsi="Times New Roman" w:cs="Times New Roman"/>
          <w:sz w:val="24"/>
          <w:szCs w:val="24"/>
          <w:lang w:val="en-GB"/>
        </w:rPr>
        <w:t xml:space="preserve">: Solanaceae). Bot J Linn Soc 117:96-105. doi: </w:t>
      </w:r>
      <w:r w:rsidRPr="000A25F2">
        <w:rPr>
          <w:rFonts w:ascii="Times New Roman" w:hAnsi="Times New Roman" w:cs="Times New Roman"/>
          <w:color w:val="333333"/>
          <w:sz w:val="24"/>
          <w:szCs w:val="24"/>
          <w:shd w:val="clear" w:color="auto" w:fill="FFFFFF"/>
        </w:rPr>
        <w:t>10.1111/bij.12612</w:t>
      </w:r>
    </w:p>
    <w:p w14:paraId="1CE83AB5" w14:textId="77777777" w:rsidR="00444EBE" w:rsidRDefault="00444EBE" w:rsidP="00444EBE">
      <w:pPr>
        <w:spacing w:after="0" w:line="360" w:lineRule="auto"/>
        <w:ind w:left="709" w:hanging="709"/>
        <w:jc w:val="both"/>
        <w:rPr>
          <w:rFonts w:ascii="Times New Roman" w:hAnsi="Times New Roman" w:cs="Times New Roman"/>
          <w:sz w:val="24"/>
          <w:szCs w:val="24"/>
          <w:lang w:val="en-GB"/>
        </w:rPr>
      </w:pPr>
      <w:r w:rsidRPr="00094672">
        <w:rPr>
          <w:rFonts w:ascii="Times New Roman" w:hAnsi="Times New Roman" w:cs="Times New Roman"/>
          <w:sz w:val="24"/>
          <w:szCs w:val="24"/>
          <w:lang w:val="en-GB"/>
        </w:rPr>
        <w:t>Dwivedi</w:t>
      </w:r>
      <w:r w:rsidRPr="000A25F2">
        <w:rPr>
          <w:rFonts w:ascii="Times New Roman" w:hAnsi="Times New Roman" w:cs="Times New Roman"/>
          <w:sz w:val="24"/>
          <w:szCs w:val="24"/>
        </w:rPr>
        <w:t xml:space="preserve"> SL, Upadhyaya</w:t>
      </w:r>
      <w:r>
        <w:rPr>
          <w:rFonts w:ascii="Times New Roman" w:hAnsi="Times New Roman" w:cs="Times New Roman"/>
          <w:sz w:val="24"/>
          <w:szCs w:val="24"/>
        </w:rPr>
        <w:t xml:space="preserve"> HD, Stalker HT, Blair MW, Bertioli DJ, Nielen S, Ortiz R</w:t>
      </w:r>
      <w:r>
        <w:rPr>
          <w:rFonts w:ascii="Times New Roman" w:hAnsi="Times New Roman" w:cs="Times New Roman"/>
          <w:sz w:val="24"/>
          <w:szCs w:val="24"/>
          <w:lang w:val="en-GB"/>
        </w:rPr>
        <w:t xml:space="preserve"> (2008</w:t>
      </w:r>
      <w:r w:rsidRPr="00094672">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Enhancing crop gene pools with beneficial traits using wild relatives. Plant Breed Rev 30:179-230. doi: 10.1002/9780470380130.ch3 </w:t>
      </w:r>
    </w:p>
    <w:p w14:paraId="50CCAEA7" w14:textId="77777777" w:rsidR="00444EBE" w:rsidRDefault="00444EBE" w:rsidP="00444EBE">
      <w:pPr>
        <w:spacing w:after="0" w:line="360" w:lineRule="auto"/>
        <w:ind w:left="709" w:hanging="709"/>
        <w:jc w:val="both"/>
        <w:rPr>
          <w:rFonts w:ascii="Times New Roman" w:hAnsi="Times New Roman" w:cs="Times New Roman"/>
          <w:sz w:val="24"/>
          <w:szCs w:val="24"/>
          <w:lang w:val="en-GB"/>
        </w:rPr>
      </w:pPr>
      <w:r>
        <w:rPr>
          <w:rFonts w:ascii="Times New Roman" w:hAnsi="Times New Roman" w:cs="Times New Roman"/>
          <w:sz w:val="24"/>
          <w:szCs w:val="24"/>
          <w:lang w:val="en-GB"/>
        </w:rPr>
        <w:t>Fita A, Rodríguez-Burruezo A, Boscaiu M, Prohens J, Vicente O</w:t>
      </w:r>
      <w:r w:rsidRPr="00F0488A">
        <w:rPr>
          <w:rFonts w:ascii="Times New Roman" w:hAnsi="Times New Roman" w:cs="Times New Roman"/>
          <w:sz w:val="24"/>
          <w:szCs w:val="24"/>
          <w:lang w:val="en-GB"/>
        </w:rPr>
        <w:t xml:space="preserve"> (20</w:t>
      </w:r>
      <w:r>
        <w:rPr>
          <w:rFonts w:ascii="Times New Roman" w:hAnsi="Times New Roman" w:cs="Times New Roman"/>
          <w:sz w:val="24"/>
          <w:szCs w:val="24"/>
          <w:lang w:val="en-GB"/>
        </w:rPr>
        <w:t>15</w:t>
      </w:r>
      <w:r w:rsidRPr="00F0488A">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Breeding and domesticating crops adapted to drought and salinity: a new paradigm for increasing food production. </w:t>
      </w:r>
      <w:r w:rsidRPr="00782964">
        <w:rPr>
          <w:rFonts w:ascii="Times New Roman" w:hAnsi="Times New Roman" w:cs="Times New Roman"/>
          <w:sz w:val="24"/>
          <w:szCs w:val="24"/>
          <w:lang w:val="en-GB"/>
        </w:rPr>
        <w:t xml:space="preserve">Front </w:t>
      </w:r>
      <w:r>
        <w:rPr>
          <w:rFonts w:ascii="Times New Roman" w:hAnsi="Times New Roman" w:cs="Times New Roman"/>
          <w:sz w:val="24"/>
          <w:szCs w:val="24"/>
          <w:lang w:val="en-GB"/>
        </w:rPr>
        <w:t>Plant Sci 6:978. doi: 10.3389/fpls.2015.00978</w:t>
      </w:r>
    </w:p>
    <w:p w14:paraId="57551276" w14:textId="2710F5CC" w:rsidR="00444EBE" w:rsidRDefault="00444EBE" w:rsidP="00444EBE">
      <w:pPr>
        <w:spacing w:after="0" w:line="360" w:lineRule="auto"/>
        <w:ind w:left="709" w:hanging="709"/>
        <w:jc w:val="both"/>
        <w:rPr>
          <w:rFonts w:ascii="Times New Roman" w:hAnsi="Times New Roman" w:cs="Times New Roman"/>
          <w:spacing w:val="4"/>
          <w:sz w:val="24"/>
          <w:szCs w:val="24"/>
          <w:shd w:val="clear" w:color="auto" w:fill="FCFCFC"/>
        </w:rPr>
      </w:pPr>
      <w:r>
        <w:rPr>
          <w:rFonts w:ascii="Times New Roman" w:hAnsi="Times New Roman" w:cs="Times New Roman"/>
          <w:sz w:val="24"/>
          <w:szCs w:val="24"/>
          <w:lang w:val="en-GB"/>
        </w:rPr>
        <w:t xml:space="preserve">Friebe B, Jiang J, Raupp WJ, McIntosh RA, Gill BS (1996) Characterization of wheat-alien translocations conferring resistance to diseases and pests. Euphytica 91:59-87. doi: </w:t>
      </w:r>
      <w:r w:rsidRPr="000A25F2">
        <w:rPr>
          <w:rFonts w:ascii="Times New Roman" w:hAnsi="Times New Roman" w:cs="Times New Roman"/>
          <w:spacing w:val="4"/>
          <w:sz w:val="24"/>
          <w:szCs w:val="24"/>
          <w:shd w:val="clear" w:color="auto" w:fill="FCFCFC"/>
        </w:rPr>
        <w:t>10.1007/BF00035277</w:t>
      </w:r>
    </w:p>
    <w:p w14:paraId="65BDC18E" w14:textId="750DD42B" w:rsidR="00047A2E" w:rsidRPr="000A25F2" w:rsidRDefault="00047A2E" w:rsidP="00047A2E">
      <w:pPr>
        <w:spacing w:after="0" w:line="360" w:lineRule="auto"/>
        <w:ind w:left="709" w:hanging="709"/>
        <w:jc w:val="both"/>
        <w:rPr>
          <w:rFonts w:ascii="Times New Roman" w:hAnsi="Times New Roman" w:cs="Times New Roman"/>
          <w:sz w:val="24"/>
          <w:szCs w:val="24"/>
          <w:lang w:val="en-US"/>
        </w:rPr>
      </w:pPr>
      <w:r>
        <w:rPr>
          <w:rFonts w:ascii="Times New Roman" w:hAnsi="Times New Roman" w:cs="Times New Roman"/>
          <w:sz w:val="24"/>
          <w:szCs w:val="24"/>
          <w:lang w:val="en-GB"/>
        </w:rPr>
        <w:lastRenderedPageBreak/>
        <w:t xml:space="preserve">Friebe B, Qi L, Liu C, Liu W, Gill BS (2012) Registration of a hard red winter wheat genetic stock homozygous for </w:t>
      </w:r>
      <w:r>
        <w:rPr>
          <w:rFonts w:ascii="Times New Roman" w:hAnsi="Times New Roman" w:cs="Times New Roman"/>
          <w:i/>
          <w:sz w:val="24"/>
          <w:szCs w:val="24"/>
          <w:lang w:val="en-GB"/>
        </w:rPr>
        <w:t>ph1b</w:t>
      </w:r>
      <w:r>
        <w:rPr>
          <w:rFonts w:ascii="Times New Roman" w:hAnsi="Times New Roman" w:cs="Times New Roman"/>
          <w:sz w:val="24"/>
          <w:szCs w:val="24"/>
          <w:lang w:val="en-GB"/>
        </w:rPr>
        <w:t xml:space="preserve"> for facilitating alien introgression for crop improvement. </w:t>
      </w:r>
      <w:r w:rsidR="00AF30C1">
        <w:rPr>
          <w:rFonts w:ascii="Times New Roman" w:hAnsi="Times New Roman" w:cs="Times New Roman"/>
          <w:sz w:val="24"/>
          <w:szCs w:val="24"/>
          <w:lang w:val="en-US"/>
        </w:rPr>
        <w:t>J Plant Reg</w:t>
      </w:r>
      <w:r w:rsidRPr="000A25F2">
        <w:rPr>
          <w:rFonts w:ascii="Times New Roman" w:hAnsi="Times New Roman" w:cs="Times New Roman"/>
          <w:sz w:val="24"/>
          <w:szCs w:val="24"/>
          <w:lang w:val="en-US"/>
        </w:rPr>
        <w:t xml:space="preserve"> </w:t>
      </w:r>
      <w:r w:rsidR="00AF30C1">
        <w:rPr>
          <w:rFonts w:ascii="Times New Roman" w:hAnsi="Times New Roman" w:cs="Times New Roman"/>
          <w:sz w:val="24"/>
          <w:szCs w:val="24"/>
          <w:lang w:val="en-US"/>
        </w:rPr>
        <w:t>6</w:t>
      </w:r>
      <w:r>
        <w:rPr>
          <w:rFonts w:ascii="Times New Roman" w:hAnsi="Times New Roman" w:cs="Times New Roman"/>
          <w:sz w:val="24"/>
          <w:szCs w:val="24"/>
          <w:lang w:val="en-US"/>
        </w:rPr>
        <w:t>:</w:t>
      </w:r>
      <w:r w:rsidR="00AF30C1">
        <w:rPr>
          <w:rFonts w:ascii="Times New Roman" w:hAnsi="Times New Roman" w:cs="Times New Roman"/>
          <w:sz w:val="24"/>
          <w:szCs w:val="24"/>
          <w:lang w:val="en-US"/>
        </w:rPr>
        <w:t>121</w:t>
      </w:r>
      <w:r w:rsidRPr="000A25F2">
        <w:rPr>
          <w:rFonts w:ascii="Times New Roman" w:hAnsi="Times New Roman" w:cs="Times New Roman"/>
          <w:sz w:val="24"/>
          <w:szCs w:val="24"/>
          <w:lang w:val="en-US"/>
        </w:rPr>
        <w:t>-</w:t>
      </w:r>
      <w:r w:rsidR="00AF30C1">
        <w:rPr>
          <w:rFonts w:ascii="Times New Roman" w:hAnsi="Times New Roman" w:cs="Times New Roman"/>
          <w:sz w:val="24"/>
          <w:szCs w:val="24"/>
          <w:lang w:val="en-US"/>
        </w:rPr>
        <w:t>123. doi: 10.3198</w:t>
      </w:r>
      <w:r w:rsidRPr="000A25F2">
        <w:rPr>
          <w:rFonts w:ascii="Times New Roman" w:hAnsi="Times New Roman" w:cs="Times New Roman"/>
          <w:sz w:val="24"/>
          <w:szCs w:val="24"/>
          <w:lang w:val="en-US"/>
        </w:rPr>
        <w:t>/</w:t>
      </w:r>
      <w:r w:rsidR="00AF30C1">
        <w:rPr>
          <w:rFonts w:ascii="Times New Roman" w:hAnsi="Times New Roman" w:cs="Times New Roman"/>
          <w:sz w:val="24"/>
          <w:szCs w:val="24"/>
          <w:lang w:val="en-US"/>
        </w:rPr>
        <w:t>jpr2011.05.0273crgs</w:t>
      </w:r>
      <w:r w:rsidRPr="000A25F2">
        <w:rPr>
          <w:rFonts w:ascii="Times New Roman" w:hAnsi="Times New Roman" w:cs="Times New Roman"/>
          <w:sz w:val="24"/>
          <w:szCs w:val="24"/>
          <w:lang w:val="en-US"/>
        </w:rPr>
        <w:t xml:space="preserve"> </w:t>
      </w:r>
    </w:p>
    <w:p w14:paraId="75B211E1" w14:textId="77777777" w:rsidR="00444EBE" w:rsidRDefault="00444EBE" w:rsidP="00444EBE">
      <w:pPr>
        <w:spacing w:after="0" w:line="360" w:lineRule="auto"/>
        <w:ind w:left="709" w:hanging="709"/>
        <w:jc w:val="both"/>
        <w:rPr>
          <w:rFonts w:ascii="Times New Roman" w:hAnsi="Times New Roman" w:cs="Times New Roman"/>
          <w:sz w:val="24"/>
          <w:szCs w:val="24"/>
          <w:lang w:val="en-GB"/>
        </w:rPr>
      </w:pPr>
      <w:r>
        <w:rPr>
          <w:rFonts w:ascii="Times New Roman" w:hAnsi="Times New Roman" w:cs="Times New Roman"/>
          <w:sz w:val="24"/>
          <w:szCs w:val="24"/>
          <w:lang w:val="en-US"/>
        </w:rPr>
        <w:t>Furini</w:t>
      </w:r>
      <w:r w:rsidRPr="00E11FD6">
        <w:rPr>
          <w:rFonts w:ascii="Times New Roman" w:hAnsi="Times New Roman" w:cs="Times New Roman"/>
          <w:sz w:val="24"/>
          <w:szCs w:val="24"/>
          <w:lang w:val="en-US"/>
        </w:rPr>
        <w:t xml:space="preserve"> </w:t>
      </w:r>
      <w:r>
        <w:rPr>
          <w:rFonts w:ascii="Times New Roman" w:hAnsi="Times New Roman" w:cs="Times New Roman"/>
          <w:sz w:val="24"/>
          <w:szCs w:val="24"/>
          <w:lang w:val="en-US"/>
        </w:rPr>
        <w:t>A, Wunder J</w:t>
      </w:r>
      <w:r w:rsidRPr="00E11FD6">
        <w:rPr>
          <w:rFonts w:ascii="Times New Roman" w:hAnsi="Times New Roman" w:cs="Times New Roman"/>
          <w:sz w:val="24"/>
          <w:szCs w:val="24"/>
          <w:lang w:val="en-US"/>
        </w:rPr>
        <w:t xml:space="preserve"> (20</w:t>
      </w:r>
      <w:r>
        <w:rPr>
          <w:rFonts w:ascii="Times New Roman" w:hAnsi="Times New Roman" w:cs="Times New Roman"/>
          <w:sz w:val="24"/>
          <w:szCs w:val="24"/>
          <w:lang w:val="en-US"/>
        </w:rPr>
        <w:t>04</w:t>
      </w:r>
      <w:r w:rsidRPr="00E11FD6">
        <w:rPr>
          <w:rFonts w:ascii="Times New Roman" w:hAnsi="Times New Roman" w:cs="Times New Roman"/>
          <w:sz w:val="24"/>
          <w:szCs w:val="24"/>
          <w:lang w:val="en-US"/>
        </w:rPr>
        <w:t xml:space="preserve">) </w:t>
      </w:r>
      <w:r>
        <w:rPr>
          <w:rFonts w:ascii="Times New Roman" w:hAnsi="Times New Roman" w:cs="Times New Roman"/>
          <w:sz w:val="24"/>
          <w:szCs w:val="24"/>
          <w:lang w:val="en-US"/>
        </w:rPr>
        <w:t>Analysis of eggplant (</w:t>
      </w:r>
      <w:r w:rsidRPr="000A25F2">
        <w:rPr>
          <w:rFonts w:ascii="Times New Roman" w:hAnsi="Times New Roman" w:cs="Times New Roman"/>
          <w:i/>
          <w:sz w:val="24"/>
          <w:szCs w:val="24"/>
          <w:lang w:val="en-US"/>
        </w:rPr>
        <w:t>Solanum melongena</w:t>
      </w:r>
      <w:r>
        <w:rPr>
          <w:rFonts w:ascii="Times New Roman" w:hAnsi="Times New Roman" w:cs="Times New Roman"/>
          <w:sz w:val="24"/>
          <w:szCs w:val="24"/>
          <w:lang w:val="en-US"/>
        </w:rPr>
        <w:t>)-related germplasm: morphological and AFLP data contribute to phylogenetic interpretations and germplasm utilization</w:t>
      </w:r>
      <w:r w:rsidRPr="00E11FD6">
        <w:rPr>
          <w:rFonts w:ascii="Times New Roman" w:hAnsi="Times New Roman" w:cs="Times New Roman"/>
          <w:sz w:val="24"/>
          <w:szCs w:val="24"/>
          <w:lang w:val="en-US"/>
        </w:rPr>
        <w:t xml:space="preserve">. </w:t>
      </w:r>
      <w:r>
        <w:rPr>
          <w:rFonts w:ascii="Times New Roman" w:hAnsi="Times New Roman" w:cs="Times New Roman"/>
          <w:sz w:val="24"/>
          <w:szCs w:val="24"/>
          <w:lang w:val="en-US"/>
        </w:rPr>
        <w:t>Theor Appl Genet 108</w:t>
      </w:r>
      <w:r>
        <w:rPr>
          <w:rFonts w:ascii="Times New Roman" w:hAnsi="Times New Roman" w:cs="Times New Roman"/>
          <w:sz w:val="24"/>
          <w:szCs w:val="24"/>
          <w:lang w:val="en-GB"/>
        </w:rPr>
        <w:t>:197-208. doi: 10.1007/s00122-003-1439-1</w:t>
      </w:r>
    </w:p>
    <w:p w14:paraId="4B64DCD9" w14:textId="77777777" w:rsidR="00444EBE" w:rsidRDefault="00444EBE" w:rsidP="00444EBE">
      <w:pPr>
        <w:spacing w:after="0" w:line="360" w:lineRule="auto"/>
        <w:ind w:left="709" w:hanging="709"/>
        <w:jc w:val="both"/>
        <w:rPr>
          <w:rFonts w:ascii="Times New Roman" w:hAnsi="Times New Roman" w:cs="Times New Roman"/>
          <w:sz w:val="24"/>
          <w:szCs w:val="24"/>
          <w:lang w:val="en-GB"/>
        </w:rPr>
      </w:pPr>
      <w:r>
        <w:rPr>
          <w:rFonts w:ascii="Times New Roman" w:hAnsi="Times New Roman" w:cs="Times New Roman"/>
          <w:sz w:val="24"/>
          <w:szCs w:val="24"/>
          <w:lang w:val="en-GB"/>
        </w:rPr>
        <w:t>Gerstetter C, Görlach B, Neumann K, Schaffrin D (2007) The International Treaty on Plant Genetic Resources for Food and Agriculture within the current legal regime complex on plant genetic resources. J World Intellec Prop 10:259-283. doi: 10.1111/j.1747-1796.2007.00323.x</w:t>
      </w:r>
    </w:p>
    <w:p w14:paraId="77795143" w14:textId="77777777" w:rsidR="00444EBE" w:rsidRDefault="00444EBE" w:rsidP="00444EBE">
      <w:pPr>
        <w:spacing w:after="0" w:line="360" w:lineRule="auto"/>
        <w:ind w:left="709" w:hanging="709"/>
        <w:jc w:val="both"/>
        <w:rPr>
          <w:rFonts w:ascii="Times New Roman" w:hAnsi="Times New Roman" w:cs="Times New Roman"/>
          <w:sz w:val="24"/>
          <w:szCs w:val="24"/>
          <w:lang w:val="en-GB"/>
        </w:rPr>
      </w:pPr>
      <w:r>
        <w:rPr>
          <w:rFonts w:ascii="Times New Roman" w:hAnsi="Times New Roman" w:cs="Times New Roman"/>
          <w:sz w:val="24"/>
          <w:szCs w:val="24"/>
          <w:lang w:val="en-GB"/>
        </w:rPr>
        <w:t>Godfray</w:t>
      </w:r>
      <w:r w:rsidRPr="006801E3">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HCJ, Beddington JR, Crute IR, Haddad L, Lawrence D, Muir JF, Pretty J, Robinson S, Thomas SM, Toulmin C (2010) Food security: The challenge of feeding 9 billion people. </w:t>
      </w:r>
      <w:r>
        <w:rPr>
          <w:rFonts w:ascii="Times New Roman" w:hAnsi="Times New Roman" w:cs="Times New Roman"/>
          <w:sz w:val="24"/>
          <w:szCs w:val="24"/>
          <w:lang w:val="en-US"/>
        </w:rPr>
        <w:t>Science 327</w:t>
      </w:r>
      <w:r w:rsidRPr="00F0488A">
        <w:rPr>
          <w:rFonts w:ascii="Times New Roman" w:hAnsi="Times New Roman" w:cs="Times New Roman"/>
          <w:sz w:val="24"/>
          <w:szCs w:val="24"/>
          <w:lang w:val="en-US"/>
        </w:rPr>
        <w:t>:</w:t>
      </w:r>
      <w:r>
        <w:rPr>
          <w:rFonts w:ascii="Times New Roman" w:hAnsi="Times New Roman" w:cs="Times New Roman"/>
          <w:sz w:val="24"/>
          <w:szCs w:val="24"/>
          <w:lang w:val="en-US"/>
        </w:rPr>
        <w:t>812-817</w:t>
      </w:r>
      <w:r w:rsidRPr="00F0488A">
        <w:rPr>
          <w:rFonts w:ascii="Times New Roman" w:hAnsi="Times New Roman" w:cs="Times New Roman"/>
          <w:sz w:val="24"/>
          <w:szCs w:val="24"/>
          <w:lang w:val="en-US"/>
        </w:rPr>
        <w:t>. doi: 10.1</w:t>
      </w:r>
      <w:r>
        <w:rPr>
          <w:rFonts w:ascii="Times New Roman" w:hAnsi="Times New Roman" w:cs="Times New Roman"/>
          <w:sz w:val="24"/>
          <w:szCs w:val="24"/>
          <w:lang w:val="en-US"/>
        </w:rPr>
        <w:t>126</w:t>
      </w:r>
      <w:r w:rsidRPr="00F0488A">
        <w:rPr>
          <w:rFonts w:ascii="Times New Roman" w:hAnsi="Times New Roman" w:cs="Times New Roman"/>
          <w:sz w:val="24"/>
          <w:szCs w:val="24"/>
          <w:lang w:val="en-US"/>
        </w:rPr>
        <w:t>/</w:t>
      </w:r>
      <w:r>
        <w:rPr>
          <w:rFonts w:ascii="Times New Roman" w:hAnsi="Times New Roman" w:cs="Times New Roman"/>
          <w:sz w:val="24"/>
          <w:szCs w:val="24"/>
          <w:lang w:val="en-US"/>
        </w:rPr>
        <w:t>science.1185383</w:t>
      </w:r>
      <w:r>
        <w:rPr>
          <w:rFonts w:ascii="Times New Roman" w:hAnsi="Times New Roman" w:cs="Times New Roman"/>
          <w:sz w:val="24"/>
          <w:szCs w:val="24"/>
          <w:lang w:val="en-GB"/>
        </w:rPr>
        <w:t xml:space="preserve"> </w:t>
      </w:r>
    </w:p>
    <w:p w14:paraId="042F6EC8" w14:textId="77777777" w:rsidR="00444EBE" w:rsidRDefault="00444EBE" w:rsidP="00444EBE">
      <w:pPr>
        <w:spacing w:after="0" w:line="360" w:lineRule="auto"/>
        <w:ind w:left="709" w:hanging="709"/>
        <w:jc w:val="both"/>
        <w:rPr>
          <w:rFonts w:ascii="Times New Roman" w:hAnsi="Times New Roman" w:cs="Times New Roman"/>
          <w:sz w:val="24"/>
          <w:szCs w:val="24"/>
          <w:lang w:val="en-US"/>
        </w:rPr>
      </w:pPr>
      <w:r w:rsidRPr="000A25F2">
        <w:rPr>
          <w:rFonts w:ascii="Times New Roman" w:hAnsi="Times New Roman" w:cs="Times New Roman"/>
          <w:sz w:val="24"/>
          <w:szCs w:val="24"/>
          <w:lang w:val="en-US"/>
        </w:rPr>
        <w:t xml:space="preserve">Guerrero </w:t>
      </w:r>
      <w:r>
        <w:rPr>
          <w:rFonts w:ascii="Times New Roman" w:hAnsi="Times New Roman" w:cs="Times New Roman"/>
          <w:sz w:val="24"/>
          <w:szCs w:val="24"/>
          <w:lang w:val="en-US"/>
        </w:rPr>
        <w:t>RF, Posto AL, Moyle LC, Hahn MW</w:t>
      </w:r>
      <w:r>
        <w:rPr>
          <w:rFonts w:ascii="Times New Roman" w:hAnsi="Times New Roman" w:cs="Times New Roman"/>
          <w:sz w:val="24"/>
          <w:szCs w:val="24"/>
          <w:lang w:val="en-GB"/>
        </w:rPr>
        <w:t xml:space="preserve"> (2016) Genome-wide patterns of regulatory divergence revealed by introgression lines. </w:t>
      </w:r>
      <w:r>
        <w:rPr>
          <w:rFonts w:ascii="Times New Roman" w:hAnsi="Times New Roman" w:cs="Times New Roman"/>
          <w:sz w:val="24"/>
          <w:szCs w:val="24"/>
          <w:lang w:val="en-US"/>
        </w:rPr>
        <w:t>Evolution 70</w:t>
      </w:r>
      <w:r w:rsidRPr="00F0488A">
        <w:rPr>
          <w:rFonts w:ascii="Times New Roman" w:hAnsi="Times New Roman" w:cs="Times New Roman"/>
          <w:sz w:val="24"/>
          <w:szCs w:val="24"/>
          <w:lang w:val="en-US"/>
        </w:rPr>
        <w:t>:</w:t>
      </w:r>
      <w:r>
        <w:rPr>
          <w:rFonts w:ascii="Times New Roman" w:hAnsi="Times New Roman" w:cs="Times New Roman"/>
          <w:sz w:val="24"/>
          <w:szCs w:val="24"/>
          <w:lang w:val="en-US"/>
        </w:rPr>
        <w:t>696-706</w:t>
      </w:r>
      <w:r w:rsidRPr="00F0488A">
        <w:rPr>
          <w:rFonts w:ascii="Times New Roman" w:hAnsi="Times New Roman" w:cs="Times New Roman"/>
          <w:sz w:val="24"/>
          <w:szCs w:val="24"/>
          <w:lang w:val="en-US"/>
        </w:rPr>
        <w:t>. doi: 10.1</w:t>
      </w:r>
      <w:r>
        <w:rPr>
          <w:rFonts w:ascii="Times New Roman" w:hAnsi="Times New Roman" w:cs="Times New Roman"/>
          <w:sz w:val="24"/>
          <w:szCs w:val="24"/>
          <w:lang w:val="en-US"/>
        </w:rPr>
        <w:t>111</w:t>
      </w:r>
      <w:r w:rsidRPr="00F0488A">
        <w:rPr>
          <w:rFonts w:ascii="Times New Roman" w:hAnsi="Times New Roman" w:cs="Times New Roman"/>
          <w:sz w:val="24"/>
          <w:szCs w:val="24"/>
          <w:lang w:val="en-US"/>
        </w:rPr>
        <w:t>/</w:t>
      </w:r>
      <w:r>
        <w:rPr>
          <w:rFonts w:ascii="Times New Roman" w:hAnsi="Times New Roman" w:cs="Times New Roman"/>
          <w:sz w:val="24"/>
          <w:szCs w:val="24"/>
          <w:lang w:val="en-US"/>
        </w:rPr>
        <w:t>evo.12875</w:t>
      </w:r>
    </w:p>
    <w:p w14:paraId="2AB99073" w14:textId="77777777" w:rsidR="00444EBE" w:rsidRDefault="00444EBE" w:rsidP="00444EBE">
      <w:pPr>
        <w:spacing w:after="0" w:line="360" w:lineRule="auto"/>
        <w:ind w:left="709" w:hanging="709"/>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Gupta M, Mason AS, Batley J, Bharti S, Banga S, Banga SS (2016) Molecular-cytogenetic characterization of C-genome chromosome substitution lines in </w:t>
      </w:r>
      <w:r w:rsidRPr="000A25F2">
        <w:rPr>
          <w:rFonts w:ascii="Times New Roman" w:hAnsi="Times New Roman" w:cs="Times New Roman"/>
          <w:i/>
          <w:sz w:val="24"/>
          <w:szCs w:val="24"/>
          <w:lang w:val="en-GB"/>
        </w:rPr>
        <w:t>Brassica juncea</w:t>
      </w:r>
      <w:r>
        <w:rPr>
          <w:rFonts w:ascii="Times New Roman" w:hAnsi="Times New Roman" w:cs="Times New Roman"/>
          <w:sz w:val="24"/>
          <w:szCs w:val="24"/>
          <w:lang w:val="en-GB"/>
        </w:rPr>
        <w:t xml:space="preserve"> (L.) Czern and Coss. Theor Appl Genet 129:1153-1166. doi: 10.1007/s00122-016-2692-4</w:t>
      </w:r>
    </w:p>
    <w:p w14:paraId="2BE7628C" w14:textId="77777777" w:rsidR="00444EBE" w:rsidRDefault="00444EBE" w:rsidP="00444EBE">
      <w:pPr>
        <w:spacing w:after="0" w:line="360" w:lineRule="auto"/>
        <w:ind w:left="709" w:hanging="709"/>
        <w:jc w:val="both"/>
        <w:rPr>
          <w:rFonts w:ascii="Times New Roman" w:hAnsi="Times New Roman" w:cs="Times New Roman"/>
          <w:sz w:val="24"/>
          <w:szCs w:val="24"/>
          <w:lang w:val="en-US"/>
        </w:rPr>
      </w:pPr>
      <w:r w:rsidRPr="000A25F2">
        <w:rPr>
          <w:rFonts w:ascii="Times New Roman" w:hAnsi="Times New Roman" w:cs="Times New Roman"/>
          <w:sz w:val="24"/>
          <w:szCs w:val="24"/>
          <w:lang w:val="en-US"/>
        </w:rPr>
        <w:t xml:space="preserve">Gur A, Zamir D (2004) </w:t>
      </w:r>
      <w:r>
        <w:rPr>
          <w:rFonts w:ascii="Times New Roman" w:hAnsi="Times New Roman" w:cs="Times New Roman"/>
          <w:sz w:val="24"/>
          <w:szCs w:val="24"/>
          <w:lang w:val="en-GB"/>
        </w:rPr>
        <w:t xml:space="preserve">Unused natural variation can lift yield barriers in plant breeding. </w:t>
      </w:r>
      <w:r w:rsidRPr="00481F2A">
        <w:rPr>
          <w:rFonts w:ascii="Times New Roman" w:hAnsi="Times New Roman" w:cs="Times New Roman"/>
          <w:sz w:val="24"/>
          <w:szCs w:val="24"/>
          <w:lang w:val="en-US"/>
        </w:rPr>
        <w:t>PLOS Biol 2:e245. doi: 10.1</w:t>
      </w:r>
      <w:r w:rsidRPr="000A25F2">
        <w:rPr>
          <w:rFonts w:ascii="Times New Roman" w:hAnsi="Times New Roman" w:cs="Times New Roman"/>
          <w:sz w:val="24"/>
          <w:szCs w:val="24"/>
          <w:lang w:val="en-US"/>
        </w:rPr>
        <w:t>371</w:t>
      </w:r>
      <w:r w:rsidRPr="00481F2A">
        <w:rPr>
          <w:rFonts w:ascii="Times New Roman" w:hAnsi="Times New Roman" w:cs="Times New Roman"/>
          <w:sz w:val="24"/>
          <w:szCs w:val="24"/>
          <w:lang w:val="en-US"/>
        </w:rPr>
        <w:t>/</w:t>
      </w:r>
      <w:r>
        <w:rPr>
          <w:rFonts w:ascii="Times New Roman" w:hAnsi="Times New Roman" w:cs="Times New Roman"/>
          <w:sz w:val="24"/>
          <w:szCs w:val="24"/>
          <w:lang w:val="en-US"/>
        </w:rPr>
        <w:t>j</w:t>
      </w:r>
      <w:r w:rsidRPr="000A25F2">
        <w:rPr>
          <w:rFonts w:ascii="Times New Roman" w:hAnsi="Times New Roman" w:cs="Times New Roman"/>
          <w:sz w:val="24"/>
          <w:szCs w:val="24"/>
          <w:lang w:val="en-US"/>
        </w:rPr>
        <w:t>ournal.pbio.0020245</w:t>
      </w:r>
    </w:p>
    <w:p w14:paraId="66BC555F" w14:textId="77777777" w:rsidR="00444EBE" w:rsidRDefault="00444EBE" w:rsidP="00444EBE">
      <w:pPr>
        <w:spacing w:after="0" w:line="360" w:lineRule="auto"/>
        <w:ind w:left="709" w:hanging="709"/>
        <w:jc w:val="both"/>
        <w:rPr>
          <w:rFonts w:ascii="Times New Roman" w:hAnsi="Times New Roman" w:cs="Times New Roman"/>
          <w:sz w:val="24"/>
          <w:szCs w:val="24"/>
          <w:lang w:val="en-GB"/>
        </w:rPr>
      </w:pPr>
      <w:r w:rsidRPr="005F6296">
        <w:rPr>
          <w:rFonts w:ascii="Times New Roman" w:hAnsi="Times New Roman" w:cs="Times New Roman"/>
          <w:sz w:val="24"/>
          <w:szCs w:val="24"/>
          <w:lang w:val="en-US"/>
        </w:rPr>
        <w:t>Gur A, Zamir D (20</w:t>
      </w:r>
      <w:r>
        <w:rPr>
          <w:rFonts w:ascii="Times New Roman" w:hAnsi="Times New Roman" w:cs="Times New Roman"/>
          <w:sz w:val="24"/>
          <w:szCs w:val="24"/>
          <w:lang w:val="en-US"/>
        </w:rPr>
        <w:t>15</w:t>
      </w:r>
      <w:r w:rsidRPr="005F6296">
        <w:rPr>
          <w:rFonts w:ascii="Times New Roman" w:hAnsi="Times New Roman" w:cs="Times New Roman"/>
          <w:sz w:val="24"/>
          <w:szCs w:val="24"/>
          <w:lang w:val="en-US"/>
        </w:rPr>
        <w:t xml:space="preserve">) </w:t>
      </w:r>
      <w:r>
        <w:rPr>
          <w:rFonts w:ascii="Times New Roman" w:hAnsi="Times New Roman" w:cs="Times New Roman"/>
          <w:sz w:val="24"/>
          <w:szCs w:val="24"/>
          <w:lang w:val="en-GB"/>
        </w:rPr>
        <w:t xml:space="preserve">Mendelizing all components of a pyramid of three yield QTL in tomato. </w:t>
      </w:r>
      <w:r w:rsidRPr="00782964">
        <w:rPr>
          <w:rFonts w:ascii="Times New Roman" w:hAnsi="Times New Roman" w:cs="Times New Roman"/>
          <w:sz w:val="24"/>
          <w:szCs w:val="24"/>
          <w:lang w:val="en-GB"/>
        </w:rPr>
        <w:t xml:space="preserve">Front </w:t>
      </w:r>
      <w:r>
        <w:rPr>
          <w:rFonts w:ascii="Times New Roman" w:hAnsi="Times New Roman" w:cs="Times New Roman"/>
          <w:sz w:val="24"/>
          <w:szCs w:val="24"/>
          <w:lang w:val="en-GB"/>
        </w:rPr>
        <w:t>Plant Sci 6:1096. doi: 10.3389/fpls.2015.01096</w:t>
      </w:r>
    </w:p>
    <w:p w14:paraId="62240669" w14:textId="77777777" w:rsidR="00444EBE" w:rsidRDefault="00444EBE" w:rsidP="00444EBE">
      <w:pPr>
        <w:spacing w:after="0" w:line="360" w:lineRule="auto"/>
        <w:ind w:left="709" w:hanging="709"/>
        <w:jc w:val="both"/>
        <w:rPr>
          <w:rFonts w:ascii="Times New Roman" w:hAnsi="Times New Roman" w:cs="Times New Roman"/>
          <w:sz w:val="24"/>
          <w:szCs w:val="24"/>
          <w:lang w:val="en-US"/>
        </w:rPr>
      </w:pPr>
      <w:r>
        <w:rPr>
          <w:rFonts w:ascii="Times New Roman" w:hAnsi="Times New Roman" w:cs="Times New Roman"/>
          <w:sz w:val="24"/>
          <w:szCs w:val="24"/>
          <w:lang w:val="en-US"/>
        </w:rPr>
        <w:t>Haghighi KR</w:t>
      </w:r>
      <w:r w:rsidRPr="00F61F9E">
        <w:rPr>
          <w:rFonts w:ascii="Times New Roman" w:hAnsi="Times New Roman" w:cs="Times New Roman"/>
          <w:sz w:val="24"/>
          <w:szCs w:val="24"/>
          <w:lang w:val="en-US"/>
        </w:rPr>
        <w:t xml:space="preserve">, </w:t>
      </w:r>
      <w:r>
        <w:rPr>
          <w:rFonts w:ascii="Times New Roman" w:hAnsi="Times New Roman" w:cs="Times New Roman"/>
          <w:sz w:val="24"/>
          <w:szCs w:val="24"/>
          <w:lang w:val="en-US"/>
        </w:rPr>
        <w:t>Ascher PD</w:t>
      </w:r>
      <w:r w:rsidRPr="00F61F9E">
        <w:rPr>
          <w:rFonts w:ascii="Times New Roman" w:hAnsi="Times New Roman" w:cs="Times New Roman"/>
          <w:color w:val="FF0000"/>
          <w:sz w:val="24"/>
          <w:szCs w:val="24"/>
          <w:lang w:val="en-US"/>
        </w:rPr>
        <w:t xml:space="preserve"> </w:t>
      </w:r>
      <w:r>
        <w:rPr>
          <w:rFonts w:ascii="Times New Roman" w:hAnsi="Times New Roman" w:cs="Times New Roman"/>
          <w:sz w:val="24"/>
          <w:szCs w:val="24"/>
          <w:lang w:val="en-US"/>
        </w:rPr>
        <w:t xml:space="preserve">(1998) Fertile, intermediate hybrids between </w:t>
      </w:r>
      <w:r w:rsidRPr="000A25F2">
        <w:rPr>
          <w:rFonts w:ascii="Times New Roman" w:hAnsi="Times New Roman" w:cs="Times New Roman"/>
          <w:i/>
          <w:sz w:val="24"/>
          <w:szCs w:val="24"/>
          <w:lang w:val="en-US"/>
        </w:rPr>
        <w:t>Phaseolus vulgaris</w:t>
      </w:r>
      <w:r>
        <w:rPr>
          <w:rFonts w:ascii="Times New Roman" w:hAnsi="Times New Roman" w:cs="Times New Roman"/>
          <w:sz w:val="24"/>
          <w:szCs w:val="24"/>
          <w:lang w:val="en-US"/>
        </w:rPr>
        <w:t xml:space="preserve"> and </w:t>
      </w:r>
      <w:r w:rsidRPr="000A25F2">
        <w:rPr>
          <w:rFonts w:ascii="Times New Roman" w:hAnsi="Times New Roman" w:cs="Times New Roman"/>
          <w:i/>
          <w:sz w:val="24"/>
          <w:szCs w:val="24"/>
          <w:lang w:val="en-US"/>
        </w:rPr>
        <w:t>P. acutifolius</w:t>
      </w:r>
      <w:r>
        <w:rPr>
          <w:rFonts w:ascii="Times New Roman" w:hAnsi="Times New Roman" w:cs="Times New Roman"/>
          <w:sz w:val="24"/>
          <w:szCs w:val="24"/>
          <w:lang w:val="en-US"/>
        </w:rPr>
        <w:t xml:space="preserve"> hybrids from congruity backcrossing. Sex Plant Reprod 1:51-58. doi: </w:t>
      </w:r>
      <w:r w:rsidRPr="000A25F2">
        <w:rPr>
          <w:rFonts w:ascii="Times New Roman" w:hAnsi="Times New Roman" w:cs="Times New Roman"/>
          <w:spacing w:val="4"/>
          <w:sz w:val="24"/>
          <w:szCs w:val="24"/>
          <w:shd w:val="clear" w:color="auto" w:fill="FCFCFC"/>
        </w:rPr>
        <w:t>10.1007/BF00227023</w:t>
      </w:r>
    </w:p>
    <w:p w14:paraId="1B16CF60" w14:textId="77777777" w:rsidR="00444EBE" w:rsidRDefault="00444EBE" w:rsidP="00444EBE">
      <w:pPr>
        <w:spacing w:after="0" w:line="360" w:lineRule="auto"/>
        <w:ind w:left="709" w:hanging="709"/>
        <w:jc w:val="both"/>
        <w:rPr>
          <w:rFonts w:ascii="Times New Roman" w:hAnsi="Times New Roman" w:cs="Times New Roman"/>
          <w:sz w:val="24"/>
          <w:szCs w:val="24"/>
          <w:lang w:val="en-GB"/>
        </w:rPr>
      </w:pPr>
      <w:r>
        <w:rPr>
          <w:rFonts w:ascii="Times New Roman" w:hAnsi="Times New Roman" w:cs="Times New Roman"/>
          <w:sz w:val="24"/>
          <w:szCs w:val="24"/>
          <w:lang w:val="en-GB"/>
        </w:rPr>
        <w:t>Hajjar R, Hodgkin T (2007) The use of crop wild relatives in crop improvement: A survey of developments over the last 20 years. Euphytica 156:1-13. doi: 10.1007/s10681-007-9363-0</w:t>
      </w:r>
    </w:p>
    <w:p w14:paraId="551E588F" w14:textId="459C1B72" w:rsidR="00444EBE" w:rsidRPr="00444EBE" w:rsidRDefault="00444EBE" w:rsidP="00444EBE">
      <w:pPr>
        <w:spacing w:after="0" w:line="360" w:lineRule="auto"/>
        <w:ind w:left="709" w:hanging="709"/>
        <w:jc w:val="both"/>
        <w:rPr>
          <w:rFonts w:ascii="Times New Roman" w:hAnsi="Times New Roman" w:cs="Times New Roman"/>
          <w:sz w:val="24"/>
          <w:szCs w:val="24"/>
          <w:lang w:val="en-GB"/>
        </w:rPr>
      </w:pPr>
      <w:r>
        <w:rPr>
          <w:rFonts w:ascii="Times New Roman" w:hAnsi="Times New Roman" w:cs="Times New Roman"/>
          <w:sz w:val="24"/>
          <w:szCs w:val="24"/>
          <w:lang w:val="en-GB"/>
        </w:rPr>
        <w:t>Hammer K (1984)</w:t>
      </w:r>
      <w:r w:rsidRPr="00167880">
        <w:rPr>
          <w:rFonts w:ascii="Times New Roman" w:hAnsi="Times New Roman" w:cs="Times New Roman"/>
          <w:sz w:val="24"/>
          <w:szCs w:val="24"/>
          <w:lang w:val="en-GB"/>
        </w:rPr>
        <w:t xml:space="preserve"> Das Domestikationssyndrom. Kulturpfl </w:t>
      </w:r>
      <w:r w:rsidRPr="00444EBE">
        <w:rPr>
          <w:rFonts w:ascii="Times New Roman" w:hAnsi="Times New Roman" w:cs="Times New Roman"/>
          <w:sz w:val="24"/>
          <w:szCs w:val="24"/>
          <w:lang w:val="en-GB"/>
        </w:rPr>
        <w:t>32:11-34.</w:t>
      </w:r>
      <w:r w:rsidRPr="00444EBE">
        <w:rPr>
          <w:rFonts w:ascii="Times New Roman" w:hAnsi="Times New Roman" w:cs="Times New Roman"/>
          <w:spacing w:val="4"/>
          <w:sz w:val="24"/>
          <w:szCs w:val="24"/>
          <w:shd w:val="clear" w:color="auto" w:fill="FCFCFC"/>
        </w:rPr>
        <w:t xml:space="preserve"> </w:t>
      </w:r>
      <w:r w:rsidRPr="00444EBE">
        <w:rPr>
          <w:rFonts w:ascii="Times New Roman" w:hAnsi="Times New Roman" w:cs="Times New Roman"/>
          <w:sz w:val="24"/>
          <w:szCs w:val="24"/>
          <w:lang w:val="en-GB"/>
        </w:rPr>
        <w:t xml:space="preserve">doi: </w:t>
      </w:r>
      <w:r w:rsidRPr="00444EBE">
        <w:rPr>
          <w:rFonts w:ascii="Times New Roman" w:hAnsi="Times New Roman" w:cs="Times New Roman"/>
          <w:spacing w:val="4"/>
          <w:sz w:val="24"/>
          <w:szCs w:val="24"/>
          <w:shd w:val="clear" w:color="auto" w:fill="FCFCFC"/>
        </w:rPr>
        <w:t>10.1007/BF02098682</w:t>
      </w:r>
    </w:p>
    <w:p w14:paraId="0838591E" w14:textId="77777777" w:rsidR="00444EBE" w:rsidRDefault="00444EBE" w:rsidP="00444EBE">
      <w:pPr>
        <w:spacing w:after="0" w:line="360" w:lineRule="auto"/>
        <w:ind w:left="709" w:hanging="709"/>
        <w:jc w:val="both"/>
        <w:rPr>
          <w:rFonts w:ascii="Times New Roman" w:hAnsi="Times New Roman" w:cs="Times New Roman"/>
          <w:sz w:val="24"/>
          <w:szCs w:val="24"/>
          <w:lang w:val="en-GB"/>
        </w:rPr>
      </w:pPr>
      <w:r w:rsidRPr="00951BD2">
        <w:rPr>
          <w:rFonts w:ascii="Times New Roman" w:hAnsi="Times New Roman" w:cs="Times New Roman"/>
          <w:sz w:val="24"/>
          <w:szCs w:val="24"/>
          <w:lang w:val="en-GB"/>
        </w:rPr>
        <w:t>Harlan JR, de Wet JMJ (1971) Toward a rational classification of cultivated plants. Taxon 20:509-517. doi: 10.2307/1218252</w:t>
      </w:r>
    </w:p>
    <w:p w14:paraId="74BF8E57" w14:textId="77777777" w:rsidR="00444EBE" w:rsidRPr="000A25F2" w:rsidRDefault="00444EBE" w:rsidP="00444EBE">
      <w:pPr>
        <w:spacing w:after="0" w:line="360" w:lineRule="auto"/>
        <w:ind w:left="709" w:hanging="709"/>
        <w:jc w:val="both"/>
        <w:rPr>
          <w:rFonts w:ascii="Times New Roman" w:hAnsi="Times New Roman" w:cs="Times New Roman"/>
          <w:sz w:val="24"/>
          <w:szCs w:val="24"/>
          <w:lang w:val="en-US"/>
        </w:rPr>
      </w:pPr>
      <w:r>
        <w:rPr>
          <w:rFonts w:ascii="Times New Roman" w:hAnsi="Times New Roman" w:cs="Times New Roman"/>
          <w:sz w:val="24"/>
          <w:szCs w:val="24"/>
        </w:rPr>
        <w:lastRenderedPageBreak/>
        <w:t>Hartung</w:t>
      </w:r>
      <w:r w:rsidRPr="00F91F3D">
        <w:rPr>
          <w:rFonts w:ascii="Times New Roman" w:hAnsi="Times New Roman" w:cs="Times New Roman"/>
          <w:sz w:val="24"/>
          <w:szCs w:val="24"/>
        </w:rPr>
        <w:t xml:space="preserve"> </w:t>
      </w:r>
      <w:r>
        <w:rPr>
          <w:rFonts w:ascii="Times New Roman" w:hAnsi="Times New Roman" w:cs="Times New Roman"/>
          <w:sz w:val="24"/>
          <w:szCs w:val="24"/>
        </w:rPr>
        <w:t>F, Schiemann J</w:t>
      </w:r>
      <w:r w:rsidRPr="00F91F3D">
        <w:rPr>
          <w:rFonts w:ascii="Times New Roman" w:hAnsi="Times New Roman" w:cs="Times New Roman"/>
          <w:sz w:val="24"/>
          <w:szCs w:val="24"/>
        </w:rPr>
        <w:t xml:space="preserve"> (</w:t>
      </w:r>
      <w:r>
        <w:rPr>
          <w:rFonts w:ascii="Times New Roman" w:hAnsi="Times New Roman" w:cs="Times New Roman"/>
          <w:sz w:val="24"/>
          <w:szCs w:val="24"/>
        </w:rPr>
        <w:t>2014</w:t>
      </w:r>
      <w:r w:rsidRPr="00F91F3D">
        <w:rPr>
          <w:rFonts w:ascii="Times New Roman" w:hAnsi="Times New Roman" w:cs="Times New Roman"/>
          <w:sz w:val="24"/>
          <w:szCs w:val="24"/>
        </w:rPr>
        <w:t xml:space="preserve">) </w:t>
      </w:r>
      <w:r>
        <w:rPr>
          <w:rFonts w:ascii="Times New Roman" w:hAnsi="Times New Roman" w:cs="Times New Roman"/>
          <w:sz w:val="24"/>
          <w:szCs w:val="24"/>
        </w:rPr>
        <w:t>Precise plant breeding using new genome editing techniques: opportunities, safety and regulation in the EU</w:t>
      </w:r>
      <w:r>
        <w:rPr>
          <w:rFonts w:ascii="Times New Roman" w:hAnsi="Times New Roman" w:cs="Times New Roman"/>
          <w:sz w:val="24"/>
          <w:szCs w:val="24"/>
          <w:lang w:val="en-GB"/>
        </w:rPr>
        <w:t xml:space="preserve">. </w:t>
      </w:r>
      <w:r w:rsidRPr="000A25F2">
        <w:rPr>
          <w:rFonts w:ascii="Times New Roman" w:hAnsi="Times New Roman" w:cs="Times New Roman"/>
          <w:sz w:val="24"/>
          <w:szCs w:val="24"/>
          <w:lang w:val="en-US"/>
        </w:rPr>
        <w:t xml:space="preserve">Plant </w:t>
      </w:r>
      <w:r>
        <w:rPr>
          <w:rFonts w:ascii="Times New Roman" w:hAnsi="Times New Roman" w:cs="Times New Roman"/>
          <w:sz w:val="24"/>
          <w:szCs w:val="24"/>
          <w:lang w:val="en-US"/>
        </w:rPr>
        <w:t>J</w:t>
      </w:r>
      <w:r w:rsidRPr="000A25F2">
        <w:rPr>
          <w:rFonts w:ascii="Times New Roman" w:hAnsi="Times New Roman" w:cs="Times New Roman"/>
          <w:sz w:val="24"/>
          <w:szCs w:val="24"/>
          <w:lang w:val="en-US"/>
        </w:rPr>
        <w:t xml:space="preserve"> </w:t>
      </w:r>
      <w:r>
        <w:rPr>
          <w:rFonts w:ascii="Times New Roman" w:hAnsi="Times New Roman" w:cs="Times New Roman"/>
          <w:sz w:val="24"/>
          <w:szCs w:val="24"/>
          <w:lang w:val="en-US"/>
        </w:rPr>
        <w:t>78</w:t>
      </w:r>
      <w:r w:rsidRPr="000A25F2">
        <w:rPr>
          <w:rFonts w:ascii="Times New Roman" w:hAnsi="Times New Roman" w:cs="Times New Roman"/>
          <w:sz w:val="24"/>
          <w:szCs w:val="24"/>
          <w:lang w:val="en-US"/>
        </w:rPr>
        <w:t>:</w:t>
      </w:r>
      <w:r>
        <w:rPr>
          <w:rFonts w:ascii="Times New Roman" w:hAnsi="Times New Roman" w:cs="Times New Roman"/>
          <w:sz w:val="24"/>
          <w:szCs w:val="24"/>
          <w:lang w:val="en-US"/>
        </w:rPr>
        <w:t>742</w:t>
      </w:r>
      <w:r w:rsidRPr="000A25F2">
        <w:rPr>
          <w:rFonts w:ascii="Times New Roman" w:hAnsi="Times New Roman" w:cs="Times New Roman"/>
          <w:sz w:val="24"/>
          <w:szCs w:val="24"/>
          <w:lang w:val="en-US"/>
        </w:rPr>
        <w:t>-</w:t>
      </w:r>
      <w:r>
        <w:rPr>
          <w:rFonts w:ascii="Times New Roman" w:hAnsi="Times New Roman" w:cs="Times New Roman"/>
          <w:sz w:val="24"/>
          <w:szCs w:val="24"/>
          <w:lang w:val="en-US"/>
        </w:rPr>
        <w:t>752</w:t>
      </w:r>
      <w:r w:rsidRPr="000A25F2">
        <w:rPr>
          <w:rFonts w:ascii="Times New Roman" w:hAnsi="Times New Roman" w:cs="Times New Roman"/>
          <w:sz w:val="24"/>
          <w:szCs w:val="24"/>
          <w:lang w:val="en-US"/>
        </w:rPr>
        <w:t>. doi: 10.1111/</w:t>
      </w:r>
      <w:r>
        <w:rPr>
          <w:rFonts w:ascii="Times New Roman" w:hAnsi="Times New Roman" w:cs="Times New Roman"/>
          <w:sz w:val="24"/>
          <w:szCs w:val="24"/>
          <w:lang w:val="en-US"/>
        </w:rPr>
        <w:t>tpj</w:t>
      </w:r>
      <w:r w:rsidRPr="000A25F2">
        <w:rPr>
          <w:rFonts w:ascii="Times New Roman" w:hAnsi="Times New Roman" w:cs="Times New Roman"/>
          <w:sz w:val="24"/>
          <w:szCs w:val="24"/>
          <w:lang w:val="en-US"/>
        </w:rPr>
        <w:t>.</w:t>
      </w:r>
      <w:r>
        <w:rPr>
          <w:rFonts w:ascii="Times New Roman" w:hAnsi="Times New Roman" w:cs="Times New Roman"/>
          <w:sz w:val="24"/>
          <w:szCs w:val="24"/>
          <w:lang w:val="en-US"/>
        </w:rPr>
        <w:t>12413</w:t>
      </w:r>
    </w:p>
    <w:p w14:paraId="73C49384" w14:textId="77777777" w:rsidR="00444EBE" w:rsidRDefault="00444EBE" w:rsidP="00444EBE">
      <w:pPr>
        <w:spacing w:after="0" w:line="360" w:lineRule="auto"/>
        <w:ind w:left="709" w:hanging="709"/>
        <w:jc w:val="both"/>
        <w:rPr>
          <w:rFonts w:ascii="Times New Roman" w:hAnsi="Times New Roman" w:cs="Times New Roman"/>
          <w:sz w:val="24"/>
          <w:szCs w:val="24"/>
          <w:lang w:val="en-GB"/>
        </w:rPr>
      </w:pPr>
      <w:r>
        <w:rPr>
          <w:rFonts w:ascii="Times New Roman" w:hAnsi="Times New Roman" w:cs="Times New Roman"/>
          <w:sz w:val="24"/>
          <w:szCs w:val="24"/>
          <w:lang w:val="en-GB"/>
        </w:rPr>
        <w:t>Herzog E, Falke</w:t>
      </w:r>
      <w:r w:rsidRPr="00094672">
        <w:rPr>
          <w:rFonts w:ascii="Times New Roman" w:hAnsi="Times New Roman" w:cs="Times New Roman"/>
          <w:sz w:val="24"/>
          <w:szCs w:val="24"/>
          <w:lang w:val="en-GB"/>
        </w:rPr>
        <w:t xml:space="preserve"> </w:t>
      </w:r>
      <w:r>
        <w:rPr>
          <w:rFonts w:ascii="Times New Roman" w:hAnsi="Times New Roman" w:cs="Times New Roman"/>
          <w:sz w:val="24"/>
          <w:szCs w:val="24"/>
          <w:lang w:val="en-GB"/>
        </w:rPr>
        <w:t>KC, Presteri T, Scheuermann, Ouzunova M, Frisch M (2014) Selection strategies for the development of maize introgression populations. PLOS ONE 9:e92429. doi</w:t>
      </w:r>
      <w:r w:rsidRPr="00094672">
        <w:rPr>
          <w:rFonts w:ascii="Times New Roman" w:hAnsi="Times New Roman" w:cs="Times New Roman"/>
          <w:sz w:val="24"/>
          <w:szCs w:val="24"/>
          <w:lang w:val="en-GB"/>
        </w:rPr>
        <w:t xml:space="preserve">: </w:t>
      </w:r>
      <w:r w:rsidRPr="005F6296">
        <w:rPr>
          <w:rStyle w:val="article-headermeta-info-data"/>
          <w:rFonts w:ascii="Times New Roman" w:hAnsi="Times New Roman" w:cs="Times New Roman"/>
          <w:sz w:val="24"/>
          <w:szCs w:val="24"/>
          <w:lang w:val="en"/>
        </w:rPr>
        <w:t>10.1</w:t>
      </w:r>
      <w:r>
        <w:rPr>
          <w:rStyle w:val="article-headermeta-info-data"/>
          <w:rFonts w:ascii="Times New Roman" w:hAnsi="Times New Roman" w:cs="Times New Roman"/>
          <w:sz w:val="24"/>
          <w:szCs w:val="24"/>
          <w:lang w:val="en"/>
        </w:rPr>
        <w:t>371</w:t>
      </w:r>
      <w:r w:rsidRPr="005F6296">
        <w:rPr>
          <w:rStyle w:val="article-headermeta-info-data"/>
          <w:rFonts w:ascii="Times New Roman" w:hAnsi="Times New Roman" w:cs="Times New Roman"/>
          <w:sz w:val="24"/>
          <w:szCs w:val="24"/>
          <w:lang w:val="en"/>
        </w:rPr>
        <w:t>/j</w:t>
      </w:r>
      <w:r>
        <w:rPr>
          <w:rStyle w:val="article-headermeta-info-data"/>
          <w:rFonts w:ascii="Times New Roman" w:hAnsi="Times New Roman" w:cs="Times New Roman"/>
          <w:sz w:val="24"/>
          <w:szCs w:val="24"/>
          <w:lang w:val="en"/>
        </w:rPr>
        <w:t>ournal</w:t>
      </w:r>
      <w:r w:rsidRPr="005F6296">
        <w:rPr>
          <w:rStyle w:val="article-headermeta-info-data"/>
          <w:rFonts w:ascii="Times New Roman" w:hAnsi="Times New Roman" w:cs="Times New Roman"/>
          <w:sz w:val="24"/>
          <w:szCs w:val="24"/>
          <w:lang w:val="en"/>
        </w:rPr>
        <w:t>.</w:t>
      </w:r>
      <w:r>
        <w:rPr>
          <w:rStyle w:val="article-headermeta-info-data"/>
          <w:rFonts w:ascii="Times New Roman" w:hAnsi="Times New Roman" w:cs="Times New Roman"/>
          <w:sz w:val="24"/>
          <w:szCs w:val="24"/>
          <w:lang w:val="en"/>
        </w:rPr>
        <w:t>pone.0092429</w:t>
      </w:r>
      <w:r>
        <w:rPr>
          <w:rFonts w:ascii="Times New Roman" w:hAnsi="Times New Roman" w:cs="Times New Roman"/>
          <w:sz w:val="24"/>
          <w:szCs w:val="24"/>
          <w:lang w:val="en-GB"/>
        </w:rPr>
        <w:t xml:space="preserve"> </w:t>
      </w:r>
    </w:p>
    <w:p w14:paraId="575C2F28" w14:textId="77777777" w:rsidR="00444EBE" w:rsidRDefault="00444EBE" w:rsidP="00444EBE">
      <w:pPr>
        <w:spacing w:after="0" w:line="360" w:lineRule="auto"/>
        <w:ind w:left="709" w:hanging="709"/>
        <w:jc w:val="both"/>
        <w:rPr>
          <w:rFonts w:ascii="Times New Roman" w:hAnsi="Times New Roman" w:cs="Times New Roman"/>
          <w:sz w:val="24"/>
          <w:szCs w:val="24"/>
          <w:shd w:val="clear" w:color="auto" w:fill="FFFFFF"/>
        </w:rPr>
      </w:pPr>
      <w:r w:rsidRPr="000A25F2">
        <w:rPr>
          <w:rFonts w:ascii="Times New Roman" w:hAnsi="Times New Roman" w:cs="Times New Roman"/>
          <w:sz w:val="24"/>
          <w:szCs w:val="24"/>
        </w:rPr>
        <w:t>Hijmans RJ, Cameron</w:t>
      </w:r>
      <w:r>
        <w:rPr>
          <w:rFonts w:ascii="Times New Roman" w:hAnsi="Times New Roman" w:cs="Times New Roman"/>
          <w:sz w:val="24"/>
          <w:szCs w:val="24"/>
        </w:rPr>
        <w:t xml:space="preserve"> SE</w:t>
      </w:r>
      <w:r w:rsidRPr="000A25F2">
        <w:rPr>
          <w:rFonts w:ascii="Times New Roman" w:hAnsi="Times New Roman" w:cs="Times New Roman"/>
          <w:sz w:val="24"/>
          <w:szCs w:val="24"/>
        </w:rPr>
        <w:t xml:space="preserve">, Parra </w:t>
      </w:r>
      <w:r>
        <w:rPr>
          <w:rFonts w:ascii="Times New Roman" w:hAnsi="Times New Roman" w:cs="Times New Roman"/>
          <w:sz w:val="24"/>
          <w:szCs w:val="24"/>
        </w:rPr>
        <w:t>JL</w:t>
      </w:r>
      <w:r w:rsidRPr="000A25F2">
        <w:rPr>
          <w:rFonts w:ascii="Times New Roman" w:hAnsi="Times New Roman" w:cs="Times New Roman"/>
          <w:sz w:val="24"/>
          <w:szCs w:val="24"/>
        </w:rPr>
        <w:t xml:space="preserve">, Jones </w:t>
      </w:r>
      <w:r>
        <w:rPr>
          <w:rFonts w:ascii="Times New Roman" w:hAnsi="Times New Roman" w:cs="Times New Roman"/>
          <w:sz w:val="24"/>
          <w:szCs w:val="24"/>
        </w:rPr>
        <w:t>PG</w:t>
      </w:r>
      <w:r w:rsidRPr="000A25F2">
        <w:rPr>
          <w:rFonts w:ascii="Times New Roman" w:hAnsi="Times New Roman" w:cs="Times New Roman"/>
          <w:sz w:val="24"/>
          <w:szCs w:val="24"/>
        </w:rPr>
        <w:t xml:space="preserve">, Jarvis </w:t>
      </w:r>
      <w:r>
        <w:rPr>
          <w:rFonts w:ascii="Times New Roman" w:hAnsi="Times New Roman" w:cs="Times New Roman"/>
          <w:sz w:val="24"/>
          <w:szCs w:val="24"/>
        </w:rPr>
        <w:t>A</w:t>
      </w:r>
      <w:r w:rsidRPr="000A25F2">
        <w:rPr>
          <w:rFonts w:ascii="Times New Roman" w:hAnsi="Times New Roman" w:cs="Times New Roman"/>
          <w:sz w:val="24"/>
          <w:szCs w:val="24"/>
        </w:rPr>
        <w:t xml:space="preserve"> </w:t>
      </w:r>
      <w:r>
        <w:rPr>
          <w:rFonts w:ascii="Times New Roman" w:hAnsi="Times New Roman" w:cs="Times New Roman"/>
          <w:sz w:val="24"/>
          <w:szCs w:val="24"/>
        </w:rPr>
        <w:t>(</w:t>
      </w:r>
      <w:r w:rsidRPr="000A25F2">
        <w:rPr>
          <w:rFonts w:ascii="Times New Roman" w:hAnsi="Times New Roman" w:cs="Times New Roman"/>
          <w:sz w:val="24"/>
          <w:szCs w:val="24"/>
        </w:rPr>
        <w:t>2005</w:t>
      </w:r>
      <w:r>
        <w:rPr>
          <w:rFonts w:ascii="Times New Roman" w:hAnsi="Times New Roman" w:cs="Times New Roman"/>
          <w:sz w:val="24"/>
          <w:szCs w:val="24"/>
        </w:rPr>
        <w:t>)</w:t>
      </w:r>
      <w:r w:rsidRPr="000A25F2">
        <w:rPr>
          <w:rFonts w:ascii="Times New Roman" w:hAnsi="Times New Roman" w:cs="Times New Roman"/>
          <w:sz w:val="24"/>
          <w:szCs w:val="24"/>
        </w:rPr>
        <w:t xml:space="preserve"> Very high resolution interpolated climate surfaces for global land areas. Int J</w:t>
      </w:r>
      <w:r>
        <w:rPr>
          <w:rFonts w:ascii="Times New Roman" w:hAnsi="Times New Roman" w:cs="Times New Roman"/>
          <w:sz w:val="24"/>
          <w:szCs w:val="24"/>
        </w:rPr>
        <w:t xml:space="preserve"> Climat 25:1965-</w:t>
      </w:r>
      <w:r w:rsidRPr="000A25F2">
        <w:rPr>
          <w:rFonts w:ascii="Times New Roman" w:hAnsi="Times New Roman" w:cs="Times New Roman"/>
          <w:sz w:val="24"/>
          <w:szCs w:val="24"/>
        </w:rPr>
        <w:t>1978.</w:t>
      </w:r>
      <w:r w:rsidRPr="00951BD2">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doi: </w:t>
      </w:r>
      <w:r w:rsidRPr="007D3A04">
        <w:rPr>
          <w:rFonts w:ascii="Times New Roman" w:hAnsi="Times New Roman" w:cs="Times New Roman"/>
          <w:sz w:val="24"/>
          <w:szCs w:val="24"/>
          <w:shd w:val="clear" w:color="auto" w:fill="FFFFFF"/>
        </w:rPr>
        <w:t>10.10</w:t>
      </w:r>
      <w:r>
        <w:rPr>
          <w:rFonts w:ascii="Times New Roman" w:hAnsi="Times New Roman" w:cs="Times New Roman"/>
          <w:sz w:val="24"/>
          <w:szCs w:val="24"/>
          <w:shd w:val="clear" w:color="auto" w:fill="FFFFFF"/>
        </w:rPr>
        <w:t>02</w:t>
      </w:r>
      <w:r w:rsidRPr="007D3A04">
        <w:rPr>
          <w:rFonts w:ascii="Times New Roman" w:hAnsi="Times New Roman" w:cs="Times New Roman"/>
          <w:sz w:val="24"/>
          <w:szCs w:val="24"/>
          <w:shd w:val="clear" w:color="auto" w:fill="FFFFFF"/>
        </w:rPr>
        <w:t>/j</w:t>
      </w:r>
      <w:r>
        <w:rPr>
          <w:rFonts w:ascii="Times New Roman" w:hAnsi="Times New Roman" w:cs="Times New Roman"/>
          <w:sz w:val="24"/>
          <w:szCs w:val="24"/>
          <w:shd w:val="clear" w:color="auto" w:fill="FFFFFF"/>
        </w:rPr>
        <w:t>oc.1276</w:t>
      </w:r>
    </w:p>
    <w:p w14:paraId="72E0FB26" w14:textId="77777777" w:rsidR="00444EBE" w:rsidRDefault="00444EBE" w:rsidP="00444EBE">
      <w:pPr>
        <w:spacing w:after="0" w:line="360" w:lineRule="auto"/>
        <w:ind w:left="709" w:hanging="709"/>
        <w:jc w:val="both"/>
        <w:rPr>
          <w:rFonts w:ascii="Times New Roman" w:hAnsi="Times New Roman" w:cs="Times New Roman"/>
          <w:sz w:val="24"/>
          <w:szCs w:val="24"/>
          <w:lang w:val="en-GB"/>
        </w:rPr>
      </w:pPr>
      <w:r>
        <w:rPr>
          <w:rFonts w:ascii="Times New Roman" w:hAnsi="Times New Roman" w:cs="Times New Roman"/>
          <w:sz w:val="24"/>
          <w:szCs w:val="24"/>
          <w:lang w:val="en-GB"/>
        </w:rPr>
        <w:t>Jacobsen E, Schouten</w:t>
      </w:r>
      <w:r w:rsidRPr="00094672">
        <w:rPr>
          <w:rFonts w:ascii="Times New Roman" w:hAnsi="Times New Roman" w:cs="Times New Roman"/>
          <w:sz w:val="24"/>
          <w:szCs w:val="24"/>
          <w:lang w:val="en-GB"/>
        </w:rPr>
        <w:t xml:space="preserve"> </w:t>
      </w:r>
      <w:r>
        <w:rPr>
          <w:rFonts w:ascii="Times New Roman" w:hAnsi="Times New Roman" w:cs="Times New Roman"/>
          <w:sz w:val="24"/>
          <w:szCs w:val="24"/>
          <w:lang w:val="en-GB"/>
        </w:rPr>
        <w:t>HJ (2007) Cisgenesis strongly improves introgression breeding and induced translocation breeding of plants. Trends Biotech 25:219-223. doi</w:t>
      </w:r>
      <w:r w:rsidRPr="00094672">
        <w:rPr>
          <w:rFonts w:ascii="Times New Roman" w:hAnsi="Times New Roman" w:cs="Times New Roman"/>
          <w:sz w:val="24"/>
          <w:szCs w:val="24"/>
          <w:lang w:val="en-GB"/>
        </w:rPr>
        <w:t xml:space="preserve">: </w:t>
      </w:r>
      <w:r w:rsidRPr="005F6296">
        <w:rPr>
          <w:rStyle w:val="article-headermeta-info-data"/>
          <w:rFonts w:ascii="Times New Roman" w:hAnsi="Times New Roman" w:cs="Times New Roman"/>
          <w:sz w:val="24"/>
          <w:szCs w:val="24"/>
          <w:lang w:val="en"/>
        </w:rPr>
        <w:t>10.10</w:t>
      </w:r>
      <w:r>
        <w:rPr>
          <w:rStyle w:val="article-headermeta-info-data"/>
          <w:rFonts w:ascii="Times New Roman" w:hAnsi="Times New Roman" w:cs="Times New Roman"/>
          <w:sz w:val="24"/>
          <w:szCs w:val="24"/>
          <w:lang w:val="en"/>
        </w:rPr>
        <w:t>1</w:t>
      </w:r>
      <w:r w:rsidRPr="005F6296">
        <w:rPr>
          <w:rStyle w:val="article-headermeta-info-data"/>
          <w:rFonts w:ascii="Times New Roman" w:hAnsi="Times New Roman" w:cs="Times New Roman"/>
          <w:sz w:val="24"/>
          <w:szCs w:val="24"/>
          <w:lang w:val="en"/>
        </w:rPr>
        <w:t>6/j.</w:t>
      </w:r>
      <w:r>
        <w:rPr>
          <w:rStyle w:val="article-headermeta-info-data"/>
          <w:rFonts w:ascii="Times New Roman" w:hAnsi="Times New Roman" w:cs="Times New Roman"/>
          <w:sz w:val="24"/>
          <w:szCs w:val="24"/>
          <w:lang w:val="en"/>
        </w:rPr>
        <w:t>tibtech.2007.03.008</w:t>
      </w:r>
      <w:r>
        <w:rPr>
          <w:rFonts w:ascii="Times New Roman" w:hAnsi="Times New Roman" w:cs="Times New Roman"/>
          <w:sz w:val="24"/>
          <w:szCs w:val="24"/>
          <w:lang w:val="en-GB"/>
        </w:rPr>
        <w:t xml:space="preserve"> </w:t>
      </w:r>
    </w:p>
    <w:p w14:paraId="3C0FD146" w14:textId="77777777" w:rsidR="00444EBE" w:rsidRDefault="00444EBE" w:rsidP="00444EBE">
      <w:pPr>
        <w:spacing w:after="0" w:line="360" w:lineRule="auto"/>
        <w:ind w:left="709" w:hanging="709"/>
        <w:jc w:val="both"/>
        <w:rPr>
          <w:rFonts w:ascii="Times New Roman" w:hAnsi="Times New Roman" w:cs="Times New Roman"/>
          <w:sz w:val="24"/>
          <w:szCs w:val="24"/>
          <w:shd w:val="clear" w:color="auto" w:fill="FFFFFF"/>
        </w:rPr>
      </w:pPr>
      <w:r>
        <w:rPr>
          <w:rFonts w:ascii="Times New Roman" w:hAnsi="Times New Roman" w:cs="Times New Roman"/>
          <w:sz w:val="24"/>
          <w:szCs w:val="24"/>
          <w:lang w:val="en-US"/>
        </w:rPr>
        <w:t>Jarvis DI</w:t>
      </w:r>
      <w:r w:rsidRPr="00F61F9E">
        <w:rPr>
          <w:rFonts w:ascii="Times New Roman" w:hAnsi="Times New Roman" w:cs="Times New Roman"/>
          <w:sz w:val="24"/>
          <w:szCs w:val="24"/>
          <w:lang w:val="en-US"/>
        </w:rPr>
        <w:t xml:space="preserve">, </w:t>
      </w:r>
      <w:r>
        <w:rPr>
          <w:rFonts w:ascii="Times New Roman" w:hAnsi="Times New Roman" w:cs="Times New Roman"/>
          <w:sz w:val="24"/>
          <w:szCs w:val="24"/>
          <w:lang w:val="en-US"/>
        </w:rPr>
        <w:t>Hodgkin T</w:t>
      </w:r>
      <w:r w:rsidRPr="00F61F9E">
        <w:rPr>
          <w:rFonts w:ascii="Times New Roman" w:hAnsi="Times New Roman" w:cs="Times New Roman"/>
          <w:color w:val="FF0000"/>
          <w:sz w:val="24"/>
          <w:szCs w:val="24"/>
          <w:lang w:val="en-US"/>
        </w:rPr>
        <w:t xml:space="preserve"> </w:t>
      </w:r>
      <w:r w:rsidRPr="000A25F2">
        <w:rPr>
          <w:rFonts w:ascii="Times New Roman" w:hAnsi="Times New Roman" w:cs="Times New Roman"/>
          <w:sz w:val="24"/>
          <w:szCs w:val="24"/>
          <w:lang w:val="en-US"/>
        </w:rPr>
        <w:t>(</w:t>
      </w:r>
      <w:r>
        <w:rPr>
          <w:rFonts w:ascii="Times New Roman" w:hAnsi="Times New Roman" w:cs="Times New Roman"/>
          <w:sz w:val="24"/>
          <w:szCs w:val="24"/>
          <w:lang w:val="en-US"/>
        </w:rPr>
        <w:t xml:space="preserve">1999) Wild relatives and crop cultivars: detecting natural introgression and farmer selection of new genetic combinations in agroecosystems. Mol Ecol 8:S159-S173. doi: </w:t>
      </w:r>
      <w:r w:rsidRPr="000A25F2">
        <w:rPr>
          <w:rFonts w:ascii="Times New Roman" w:hAnsi="Times New Roman" w:cs="Times New Roman"/>
          <w:sz w:val="24"/>
          <w:szCs w:val="24"/>
          <w:shd w:val="clear" w:color="auto" w:fill="FFFFFF"/>
        </w:rPr>
        <w:t>10.1046/j.1365-294X.1999.00799.x</w:t>
      </w:r>
    </w:p>
    <w:p w14:paraId="45DC36A2" w14:textId="77777777" w:rsidR="00444EBE" w:rsidRDefault="00444EBE" w:rsidP="00444EBE">
      <w:pPr>
        <w:spacing w:after="0" w:line="360" w:lineRule="auto"/>
        <w:ind w:left="709" w:hanging="709"/>
        <w:jc w:val="both"/>
        <w:rPr>
          <w:rFonts w:ascii="Times New Roman" w:hAnsi="Times New Roman" w:cs="Times New Roman"/>
          <w:sz w:val="24"/>
          <w:szCs w:val="24"/>
          <w:shd w:val="clear" w:color="auto" w:fill="FFFFFF"/>
        </w:rPr>
      </w:pPr>
      <w:r>
        <w:rPr>
          <w:rFonts w:ascii="Times New Roman" w:hAnsi="Times New Roman" w:cs="Times New Roman"/>
          <w:sz w:val="24"/>
          <w:szCs w:val="24"/>
          <w:lang w:val="en-US"/>
        </w:rPr>
        <w:t>Jarvis A</w:t>
      </w:r>
      <w:r w:rsidRPr="00F61F9E">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Lane A, </w:t>
      </w:r>
      <w:r w:rsidRPr="00634868">
        <w:rPr>
          <w:rFonts w:ascii="Times New Roman" w:hAnsi="Times New Roman" w:cs="Times New Roman"/>
          <w:sz w:val="24"/>
          <w:szCs w:val="24"/>
          <w:lang w:val="en-US"/>
        </w:rPr>
        <w:t>Hijmans</w:t>
      </w:r>
      <w:r w:rsidRPr="000A25F2">
        <w:rPr>
          <w:rFonts w:ascii="Times New Roman" w:hAnsi="Times New Roman" w:cs="Times New Roman"/>
          <w:sz w:val="24"/>
          <w:szCs w:val="24"/>
          <w:lang w:val="en-US"/>
        </w:rPr>
        <w:t xml:space="preserve"> RI </w:t>
      </w:r>
      <w:r w:rsidRPr="00634868">
        <w:rPr>
          <w:rFonts w:ascii="Times New Roman" w:hAnsi="Times New Roman" w:cs="Times New Roman"/>
          <w:sz w:val="24"/>
          <w:szCs w:val="24"/>
          <w:lang w:val="en-US"/>
        </w:rPr>
        <w:t>(</w:t>
      </w:r>
      <w:r>
        <w:rPr>
          <w:rFonts w:ascii="Times New Roman" w:hAnsi="Times New Roman" w:cs="Times New Roman"/>
          <w:sz w:val="24"/>
          <w:szCs w:val="24"/>
          <w:lang w:val="en-US"/>
        </w:rPr>
        <w:t xml:space="preserve">2008) The effect of climate change on crop wild relatives. Agr Ecosyst Environ 126:13-23. doi: </w:t>
      </w:r>
      <w:r>
        <w:rPr>
          <w:rFonts w:ascii="Times New Roman" w:hAnsi="Times New Roman" w:cs="Times New Roman"/>
          <w:sz w:val="24"/>
          <w:szCs w:val="24"/>
          <w:shd w:val="clear" w:color="auto" w:fill="FFFFFF"/>
        </w:rPr>
        <w:t>10.101</w:t>
      </w:r>
      <w:r w:rsidRPr="00044418">
        <w:rPr>
          <w:rFonts w:ascii="Times New Roman" w:hAnsi="Times New Roman" w:cs="Times New Roman"/>
          <w:sz w:val="24"/>
          <w:szCs w:val="24"/>
          <w:shd w:val="clear" w:color="auto" w:fill="FFFFFF"/>
        </w:rPr>
        <w:t>6/j.</w:t>
      </w:r>
      <w:r>
        <w:rPr>
          <w:rFonts w:ascii="Times New Roman" w:hAnsi="Times New Roman" w:cs="Times New Roman"/>
          <w:sz w:val="24"/>
          <w:szCs w:val="24"/>
          <w:shd w:val="clear" w:color="auto" w:fill="FFFFFF"/>
        </w:rPr>
        <w:t>agee.2008.01.013</w:t>
      </w:r>
    </w:p>
    <w:p w14:paraId="2C28B447" w14:textId="77777777" w:rsidR="00444EBE" w:rsidRDefault="00444EBE" w:rsidP="00444EBE">
      <w:pPr>
        <w:spacing w:after="0" w:line="360" w:lineRule="auto"/>
        <w:ind w:left="709" w:hanging="709"/>
        <w:jc w:val="both"/>
        <w:rPr>
          <w:rFonts w:ascii="Times New Roman" w:hAnsi="Times New Roman" w:cs="Times New Roman"/>
          <w:sz w:val="24"/>
          <w:szCs w:val="24"/>
          <w:lang w:val="en-GB"/>
        </w:rPr>
      </w:pPr>
      <w:r>
        <w:rPr>
          <w:rFonts w:ascii="Times New Roman" w:hAnsi="Times New Roman" w:cs="Times New Roman"/>
          <w:sz w:val="24"/>
          <w:szCs w:val="24"/>
        </w:rPr>
        <w:t>J</w:t>
      </w:r>
      <w:r>
        <w:rPr>
          <w:rFonts w:ascii="Times New Roman" w:hAnsi="Times New Roman" w:cs="Times New Roman"/>
          <w:sz w:val="24"/>
          <w:szCs w:val="24"/>
          <w:lang w:val="en-GB"/>
        </w:rPr>
        <w:t>o KR, Kim CJ, Kim SJ, Kim TY, Bergervoet M, Jongsma MA, Visser RGF, Jacobsen E, Vossen JH (2014) Development of late blight resistant potatoes by cisgene stacking. BMC Biotech 14:50. doi:</w:t>
      </w:r>
      <w:r w:rsidRPr="001E2817">
        <w:rPr>
          <w:rFonts w:ascii="Times New Roman" w:hAnsi="Times New Roman" w:cs="Times New Roman"/>
          <w:sz w:val="24"/>
          <w:szCs w:val="24"/>
          <w:lang w:val="en-GB"/>
        </w:rPr>
        <w:t xml:space="preserve"> </w:t>
      </w:r>
      <w:r w:rsidRPr="000A25F2">
        <w:rPr>
          <w:rFonts w:ascii="Times New Roman" w:hAnsi="Times New Roman" w:cs="Times New Roman"/>
          <w:sz w:val="24"/>
          <w:szCs w:val="24"/>
          <w:shd w:val="clear" w:color="auto" w:fill="FFFFFF"/>
        </w:rPr>
        <w:t>10.1186/1472-6750-14-50</w:t>
      </w:r>
    </w:p>
    <w:p w14:paraId="3098CFF3" w14:textId="77777777" w:rsidR="00444EBE" w:rsidRDefault="00444EBE" w:rsidP="00444EBE">
      <w:pPr>
        <w:spacing w:after="0" w:line="360" w:lineRule="auto"/>
        <w:ind w:left="709" w:hanging="709"/>
        <w:jc w:val="both"/>
        <w:rPr>
          <w:rFonts w:ascii="Times New Roman" w:hAnsi="Times New Roman" w:cs="Times New Roman"/>
          <w:sz w:val="24"/>
          <w:szCs w:val="24"/>
          <w:lang w:val="en-GB"/>
        </w:rPr>
      </w:pPr>
      <w:r>
        <w:rPr>
          <w:rFonts w:ascii="Times New Roman" w:hAnsi="Times New Roman" w:cs="Times New Roman"/>
          <w:sz w:val="24"/>
          <w:szCs w:val="24"/>
        </w:rPr>
        <w:t>Johnson AAT, Veilleux RE</w:t>
      </w:r>
      <w:r w:rsidRPr="00F0488A">
        <w:rPr>
          <w:rFonts w:ascii="Times New Roman" w:hAnsi="Times New Roman" w:cs="Times New Roman"/>
          <w:sz w:val="24"/>
          <w:szCs w:val="24"/>
          <w:lang w:val="en-GB"/>
        </w:rPr>
        <w:t xml:space="preserve"> (20</w:t>
      </w:r>
      <w:r>
        <w:rPr>
          <w:rFonts w:ascii="Times New Roman" w:hAnsi="Times New Roman" w:cs="Times New Roman"/>
          <w:sz w:val="24"/>
          <w:szCs w:val="24"/>
          <w:lang w:val="en-GB"/>
        </w:rPr>
        <w:t>00</w:t>
      </w:r>
      <w:r w:rsidRPr="00F0488A">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Somatic hybridization and applications in plant breeding. Plant Breed Rev 20:167-225. doi: 10.1002/9780470650189.ch6 </w:t>
      </w:r>
    </w:p>
    <w:p w14:paraId="716E740B" w14:textId="77777777" w:rsidR="00444EBE" w:rsidRDefault="00444EBE" w:rsidP="00444EBE">
      <w:pPr>
        <w:spacing w:after="0" w:line="360" w:lineRule="auto"/>
        <w:ind w:left="709" w:hanging="709"/>
        <w:jc w:val="both"/>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Jones TA (2003)</w:t>
      </w:r>
      <w:r w:rsidRPr="00893B95">
        <w:rPr>
          <w:rFonts w:ascii="Times New Roman" w:hAnsi="Times New Roman" w:cs="Times New Roman"/>
          <w:sz w:val="24"/>
          <w:szCs w:val="24"/>
          <w:lang w:val="en-US"/>
        </w:rPr>
        <w:t xml:space="preserve"> </w:t>
      </w:r>
      <w:r>
        <w:rPr>
          <w:rFonts w:ascii="Times New Roman" w:hAnsi="Times New Roman" w:cs="Times New Roman"/>
          <w:sz w:val="24"/>
          <w:szCs w:val="24"/>
          <w:lang w:val="en-US"/>
        </w:rPr>
        <w:t>The restoration gene pool concept: beyond the native versus non-native debate. Restor Ecol 11:281-290. doi:</w:t>
      </w:r>
      <w:r w:rsidRPr="00893B95">
        <w:t xml:space="preserve"> </w:t>
      </w:r>
      <w:r w:rsidRPr="00893B95">
        <w:rPr>
          <w:rFonts w:ascii="Times New Roman" w:hAnsi="Times New Roman" w:cs="Times New Roman"/>
          <w:sz w:val="24"/>
          <w:szCs w:val="24"/>
          <w:lang w:val="en-US"/>
        </w:rPr>
        <w:t>10.1046/j.1526-100X.2003.00064.x</w:t>
      </w:r>
      <w:r>
        <w:rPr>
          <w:rFonts w:ascii="Times New Roman" w:hAnsi="Times New Roman" w:cs="Times New Roman"/>
          <w:sz w:val="24"/>
          <w:szCs w:val="24"/>
          <w:shd w:val="clear" w:color="auto" w:fill="FFFFFF"/>
        </w:rPr>
        <w:t xml:space="preserve"> </w:t>
      </w:r>
    </w:p>
    <w:p w14:paraId="3566B0E0" w14:textId="1175FD23" w:rsidR="00444EBE" w:rsidRDefault="00444EBE" w:rsidP="00444EBE">
      <w:pPr>
        <w:spacing w:after="0" w:line="360" w:lineRule="auto"/>
        <w:ind w:left="709" w:hanging="709"/>
        <w:jc w:val="both"/>
        <w:rPr>
          <w:rFonts w:ascii="Times New Roman" w:hAnsi="Times New Roman" w:cs="Times New Roman"/>
          <w:sz w:val="24"/>
          <w:szCs w:val="24"/>
          <w:lang w:val="en-GB"/>
        </w:rPr>
      </w:pPr>
      <w:r>
        <w:rPr>
          <w:rFonts w:ascii="Times New Roman" w:hAnsi="Times New Roman" w:cs="Times New Roman"/>
          <w:sz w:val="24"/>
          <w:szCs w:val="24"/>
          <w:lang w:val="en-GB"/>
        </w:rPr>
        <w:t>Kantar MB, Sosa CS, Khoury CK, Castañeda-Álvarez NP, Achicanoy HA, Bernau V, Kane NC, Marek L, Seiler G, Rieseberg LH (2015) Ecogeography and utility to plant breeding of the crop wild relatives of sunflower (</w:t>
      </w:r>
      <w:r>
        <w:rPr>
          <w:rFonts w:ascii="Times New Roman" w:hAnsi="Times New Roman" w:cs="Times New Roman"/>
          <w:i/>
          <w:sz w:val="24"/>
          <w:szCs w:val="24"/>
          <w:lang w:val="en-GB"/>
        </w:rPr>
        <w:t>Helianthus an</w:t>
      </w:r>
      <w:r w:rsidR="00C11EC0">
        <w:rPr>
          <w:rFonts w:ascii="Times New Roman" w:hAnsi="Times New Roman" w:cs="Times New Roman"/>
          <w:i/>
          <w:sz w:val="24"/>
          <w:szCs w:val="24"/>
          <w:lang w:val="en-GB"/>
        </w:rPr>
        <w:t>n</w:t>
      </w:r>
      <w:r>
        <w:rPr>
          <w:rFonts w:ascii="Times New Roman" w:hAnsi="Times New Roman" w:cs="Times New Roman"/>
          <w:i/>
          <w:sz w:val="24"/>
          <w:szCs w:val="24"/>
          <w:lang w:val="en-GB"/>
        </w:rPr>
        <w:t>uus</w:t>
      </w:r>
      <w:r>
        <w:rPr>
          <w:rFonts w:ascii="Times New Roman" w:hAnsi="Times New Roman" w:cs="Times New Roman"/>
          <w:sz w:val="24"/>
          <w:szCs w:val="24"/>
          <w:lang w:val="en-GB"/>
        </w:rPr>
        <w:t xml:space="preserve"> L.). </w:t>
      </w:r>
      <w:r w:rsidRPr="00782964">
        <w:rPr>
          <w:rFonts w:ascii="Times New Roman" w:hAnsi="Times New Roman" w:cs="Times New Roman"/>
          <w:sz w:val="24"/>
          <w:szCs w:val="24"/>
          <w:lang w:val="en-GB"/>
        </w:rPr>
        <w:t xml:space="preserve">Front </w:t>
      </w:r>
      <w:r>
        <w:rPr>
          <w:rFonts w:ascii="Times New Roman" w:hAnsi="Times New Roman" w:cs="Times New Roman"/>
          <w:sz w:val="24"/>
          <w:szCs w:val="24"/>
          <w:lang w:val="en-GB"/>
        </w:rPr>
        <w:t>Plant Sci 6:841. doi: 10.3389/fpls.2015.00841</w:t>
      </w:r>
    </w:p>
    <w:p w14:paraId="68E906BE" w14:textId="77777777" w:rsidR="00444EBE" w:rsidRPr="005F6296" w:rsidRDefault="00444EBE" w:rsidP="00444EBE">
      <w:pPr>
        <w:spacing w:after="0" w:line="360" w:lineRule="auto"/>
        <w:ind w:left="709" w:hanging="709"/>
        <w:jc w:val="both"/>
        <w:rPr>
          <w:rFonts w:ascii="Times New Roman" w:hAnsi="Times New Roman" w:cs="Times New Roman"/>
          <w:color w:val="FF0000"/>
          <w:sz w:val="24"/>
          <w:szCs w:val="24"/>
          <w:lang w:val="en-US"/>
        </w:rPr>
      </w:pPr>
      <w:r>
        <w:rPr>
          <w:rFonts w:ascii="Times New Roman" w:hAnsi="Times New Roman" w:cs="Times New Roman"/>
          <w:sz w:val="24"/>
          <w:szCs w:val="24"/>
          <w:lang w:val="en-US"/>
        </w:rPr>
        <w:t>Khan MMR, Hasnunnahar M, Iwayoshi M, Ogura-Tsujira Y, Isshiki S</w:t>
      </w:r>
      <w:r w:rsidRPr="00F0488A">
        <w:rPr>
          <w:rFonts w:ascii="Times New Roman" w:hAnsi="Times New Roman" w:cs="Times New Roman"/>
          <w:sz w:val="24"/>
          <w:szCs w:val="24"/>
          <w:lang w:val="en-US"/>
        </w:rPr>
        <w:t xml:space="preserve"> (20</w:t>
      </w:r>
      <w:r>
        <w:rPr>
          <w:rFonts w:ascii="Times New Roman" w:hAnsi="Times New Roman" w:cs="Times New Roman"/>
          <w:sz w:val="24"/>
          <w:szCs w:val="24"/>
          <w:lang w:val="en-US"/>
        </w:rPr>
        <w:t>15</w:t>
      </w:r>
      <w:r w:rsidRPr="00F0488A">
        <w:rPr>
          <w:rFonts w:ascii="Times New Roman" w:hAnsi="Times New Roman" w:cs="Times New Roman"/>
          <w:sz w:val="24"/>
          <w:szCs w:val="24"/>
          <w:lang w:val="en-US"/>
        </w:rPr>
        <w:t xml:space="preserve">) </w:t>
      </w:r>
      <w:r>
        <w:rPr>
          <w:rFonts w:ascii="Times New Roman" w:hAnsi="Times New Roman" w:cs="Times New Roman"/>
          <w:sz w:val="24"/>
          <w:szCs w:val="24"/>
          <w:lang w:val="en-GB"/>
        </w:rPr>
        <w:t xml:space="preserve">Pollen degeneration in three functional male-sterile lines of eggplant with the wild </w:t>
      </w:r>
      <w:r w:rsidRPr="005F6296">
        <w:rPr>
          <w:rFonts w:ascii="Times New Roman" w:hAnsi="Times New Roman" w:cs="Times New Roman"/>
          <w:i/>
          <w:sz w:val="24"/>
          <w:szCs w:val="24"/>
          <w:lang w:val="en-GB"/>
        </w:rPr>
        <w:t>Solanum</w:t>
      </w:r>
      <w:r>
        <w:rPr>
          <w:rFonts w:ascii="Times New Roman" w:hAnsi="Times New Roman" w:cs="Times New Roman"/>
          <w:sz w:val="24"/>
          <w:szCs w:val="24"/>
          <w:lang w:val="en-GB"/>
        </w:rPr>
        <w:t xml:space="preserve"> cytoplasms. </w:t>
      </w:r>
      <w:r>
        <w:rPr>
          <w:rFonts w:ascii="Times New Roman" w:hAnsi="Times New Roman" w:cs="Times New Roman"/>
          <w:sz w:val="24"/>
          <w:szCs w:val="24"/>
          <w:lang w:val="en-US"/>
        </w:rPr>
        <w:t>Hort Environ Biotech</w:t>
      </w:r>
      <w:r w:rsidRPr="005F6296">
        <w:rPr>
          <w:rFonts w:ascii="Times New Roman" w:hAnsi="Times New Roman" w:cs="Times New Roman"/>
          <w:sz w:val="24"/>
          <w:szCs w:val="24"/>
          <w:lang w:val="en-US"/>
        </w:rPr>
        <w:t xml:space="preserve"> </w:t>
      </w:r>
      <w:r>
        <w:rPr>
          <w:rFonts w:ascii="Times New Roman" w:hAnsi="Times New Roman" w:cs="Times New Roman"/>
          <w:sz w:val="24"/>
          <w:szCs w:val="24"/>
          <w:lang w:val="en-US"/>
        </w:rPr>
        <w:t>56</w:t>
      </w:r>
      <w:r w:rsidRPr="005F6296">
        <w:rPr>
          <w:rFonts w:ascii="Times New Roman" w:hAnsi="Times New Roman" w:cs="Times New Roman"/>
          <w:sz w:val="24"/>
          <w:szCs w:val="24"/>
          <w:lang w:val="en-US"/>
        </w:rPr>
        <w:t>:</w:t>
      </w:r>
      <w:r>
        <w:rPr>
          <w:rFonts w:ascii="Times New Roman" w:hAnsi="Times New Roman" w:cs="Times New Roman"/>
          <w:sz w:val="24"/>
          <w:szCs w:val="24"/>
          <w:lang w:val="en-US"/>
        </w:rPr>
        <w:t>350-357</w:t>
      </w:r>
      <w:r w:rsidRPr="005F6296">
        <w:rPr>
          <w:rFonts w:ascii="Times New Roman" w:hAnsi="Times New Roman" w:cs="Times New Roman"/>
          <w:sz w:val="24"/>
          <w:szCs w:val="24"/>
          <w:lang w:val="en-US"/>
        </w:rPr>
        <w:t>. doi: 10.1</w:t>
      </w:r>
      <w:r>
        <w:rPr>
          <w:rFonts w:ascii="Times New Roman" w:hAnsi="Times New Roman" w:cs="Times New Roman"/>
          <w:sz w:val="24"/>
          <w:szCs w:val="24"/>
          <w:lang w:val="en-US"/>
        </w:rPr>
        <w:t>00</w:t>
      </w:r>
      <w:r w:rsidRPr="005F6296">
        <w:rPr>
          <w:rFonts w:ascii="Times New Roman" w:hAnsi="Times New Roman" w:cs="Times New Roman"/>
          <w:sz w:val="24"/>
          <w:szCs w:val="24"/>
          <w:lang w:val="en-US"/>
        </w:rPr>
        <w:t>7/</w:t>
      </w:r>
      <w:r>
        <w:rPr>
          <w:rFonts w:ascii="Times New Roman" w:hAnsi="Times New Roman" w:cs="Times New Roman"/>
          <w:sz w:val="24"/>
          <w:szCs w:val="24"/>
          <w:lang w:val="en-US"/>
        </w:rPr>
        <w:t>s13580-015-0015-3</w:t>
      </w:r>
      <w:r w:rsidRPr="005F6296">
        <w:rPr>
          <w:rFonts w:ascii="Times New Roman" w:hAnsi="Times New Roman" w:cs="Times New Roman"/>
          <w:sz w:val="24"/>
          <w:szCs w:val="24"/>
          <w:lang w:val="en-US"/>
        </w:rPr>
        <w:t xml:space="preserve"> </w:t>
      </w:r>
    </w:p>
    <w:p w14:paraId="4EB48BF4" w14:textId="77777777" w:rsidR="00444EBE" w:rsidRDefault="00444EBE" w:rsidP="00444EBE">
      <w:pPr>
        <w:spacing w:after="0" w:line="360" w:lineRule="auto"/>
        <w:ind w:left="709" w:hanging="709"/>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Khazaei H, Street K, Bari A, Mackay M, Stoddard FL (2013) The FIGS (Focused Identification of Germplasm Strategy) approach identifies traits related to drought adaptation in </w:t>
      </w:r>
      <w:r w:rsidRPr="000A25F2">
        <w:rPr>
          <w:rFonts w:ascii="Times New Roman" w:hAnsi="Times New Roman" w:cs="Times New Roman"/>
          <w:i/>
          <w:sz w:val="24"/>
          <w:szCs w:val="24"/>
          <w:lang w:val="en-GB"/>
        </w:rPr>
        <w:t>Vicia faba</w:t>
      </w:r>
      <w:r>
        <w:rPr>
          <w:rFonts w:ascii="Times New Roman" w:hAnsi="Times New Roman" w:cs="Times New Roman"/>
          <w:sz w:val="24"/>
          <w:szCs w:val="24"/>
          <w:lang w:val="en-GB"/>
        </w:rPr>
        <w:t xml:space="preserve"> genetic resources. PLOS ONE 8:e63107. doi: 10.1371/journal.pone.0063107 </w:t>
      </w:r>
    </w:p>
    <w:p w14:paraId="7F69DCD0" w14:textId="77777777" w:rsidR="00444EBE" w:rsidRDefault="00444EBE" w:rsidP="00444EBE">
      <w:pPr>
        <w:spacing w:after="0" w:line="360" w:lineRule="auto"/>
        <w:ind w:left="709" w:hanging="709"/>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Khlestkina EK</w:t>
      </w:r>
      <w:r w:rsidRPr="00F0488A">
        <w:rPr>
          <w:rFonts w:ascii="Times New Roman" w:hAnsi="Times New Roman" w:cs="Times New Roman"/>
          <w:sz w:val="24"/>
          <w:szCs w:val="24"/>
          <w:lang w:val="en-US"/>
        </w:rPr>
        <w:t xml:space="preserve"> (20</w:t>
      </w:r>
      <w:r>
        <w:rPr>
          <w:rFonts w:ascii="Times New Roman" w:hAnsi="Times New Roman" w:cs="Times New Roman"/>
          <w:sz w:val="24"/>
          <w:szCs w:val="24"/>
          <w:lang w:val="en-US"/>
        </w:rPr>
        <w:t>14</w:t>
      </w:r>
      <w:r w:rsidRPr="00F0488A">
        <w:rPr>
          <w:rFonts w:ascii="Times New Roman" w:hAnsi="Times New Roman" w:cs="Times New Roman"/>
          <w:sz w:val="24"/>
          <w:szCs w:val="24"/>
          <w:lang w:val="en-US"/>
        </w:rPr>
        <w:t xml:space="preserve">) </w:t>
      </w:r>
      <w:r>
        <w:rPr>
          <w:rFonts w:ascii="Times New Roman" w:hAnsi="Times New Roman" w:cs="Times New Roman"/>
          <w:sz w:val="24"/>
          <w:szCs w:val="24"/>
          <w:lang w:val="en-GB"/>
        </w:rPr>
        <w:t xml:space="preserve">Current applications of wheat and wheat-alien precise genetic stocks. </w:t>
      </w:r>
      <w:r>
        <w:rPr>
          <w:rFonts w:ascii="Times New Roman" w:hAnsi="Times New Roman" w:cs="Times New Roman"/>
          <w:sz w:val="24"/>
          <w:szCs w:val="24"/>
          <w:lang w:val="en-US"/>
        </w:rPr>
        <w:t>Mol Breed</w:t>
      </w:r>
      <w:r w:rsidRPr="005F6296">
        <w:rPr>
          <w:rFonts w:ascii="Times New Roman" w:hAnsi="Times New Roman" w:cs="Times New Roman"/>
          <w:sz w:val="24"/>
          <w:szCs w:val="24"/>
          <w:lang w:val="en-US"/>
        </w:rPr>
        <w:t xml:space="preserve"> </w:t>
      </w:r>
      <w:r>
        <w:rPr>
          <w:rFonts w:ascii="Times New Roman" w:hAnsi="Times New Roman" w:cs="Times New Roman"/>
          <w:sz w:val="24"/>
          <w:szCs w:val="24"/>
          <w:lang w:val="en-US"/>
        </w:rPr>
        <w:t>34</w:t>
      </w:r>
      <w:r w:rsidRPr="005F6296">
        <w:rPr>
          <w:rFonts w:ascii="Times New Roman" w:hAnsi="Times New Roman" w:cs="Times New Roman"/>
          <w:sz w:val="24"/>
          <w:szCs w:val="24"/>
          <w:lang w:val="en-US"/>
        </w:rPr>
        <w:t>:</w:t>
      </w:r>
      <w:r>
        <w:rPr>
          <w:rFonts w:ascii="Times New Roman" w:hAnsi="Times New Roman" w:cs="Times New Roman"/>
          <w:sz w:val="24"/>
          <w:szCs w:val="24"/>
          <w:lang w:val="en-US"/>
        </w:rPr>
        <w:t>273-281</w:t>
      </w:r>
      <w:r w:rsidRPr="005F6296">
        <w:rPr>
          <w:rFonts w:ascii="Times New Roman" w:hAnsi="Times New Roman" w:cs="Times New Roman"/>
          <w:sz w:val="24"/>
          <w:szCs w:val="24"/>
          <w:lang w:val="en-US"/>
        </w:rPr>
        <w:t>. doi: 10.1</w:t>
      </w:r>
      <w:r>
        <w:rPr>
          <w:rFonts w:ascii="Times New Roman" w:hAnsi="Times New Roman" w:cs="Times New Roman"/>
          <w:sz w:val="24"/>
          <w:szCs w:val="24"/>
          <w:lang w:val="en-US"/>
        </w:rPr>
        <w:t>00</w:t>
      </w:r>
      <w:r w:rsidRPr="005F6296">
        <w:rPr>
          <w:rFonts w:ascii="Times New Roman" w:hAnsi="Times New Roman" w:cs="Times New Roman"/>
          <w:sz w:val="24"/>
          <w:szCs w:val="24"/>
          <w:lang w:val="en-US"/>
        </w:rPr>
        <w:t>7/</w:t>
      </w:r>
      <w:r>
        <w:rPr>
          <w:rFonts w:ascii="Times New Roman" w:hAnsi="Times New Roman" w:cs="Times New Roman"/>
          <w:sz w:val="24"/>
          <w:szCs w:val="24"/>
          <w:lang w:val="en-US"/>
        </w:rPr>
        <w:t>s11032-014-0049-8</w:t>
      </w:r>
      <w:r w:rsidRPr="005F6296">
        <w:rPr>
          <w:rFonts w:ascii="Times New Roman" w:hAnsi="Times New Roman" w:cs="Times New Roman"/>
          <w:sz w:val="24"/>
          <w:szCs w:val="24"/>
          <w:lang w:val="en-US"/>
        </w:rPr>
        <w:t xml:space="preserve"> </w:t>
      </w:r>
    </w:p>
    <w:p w14:paraId="1B491B37" w14:textId="77777777" w:rsidR="00444EBE" w:rsidRDefault="00444EBE" w:rsidP="00444EBE">
      <w:pPr>
        <w:spacing w:after="0" w:line="360" w:lineRule="auto"/>
        <w:ind w:left="709" w:hanging="709"/>
        <w:jc w:val="both"/>
        <w:rPr>
          <w:rFonts w:ascii="Times New Roman" w:hAnsi="Times New Roman" w:cs="Times New Roman"/>
          <w:sz w:val="24"/>
          <w:szCs w:val="24"/>
          <w:lang w:val="en-GB"/>
        </w:rPr>
      </w:pPr>
      <w:r>
        <w:rPr>
          <w:rFonts w:ascii="Times New Roman" w:hAnsi="Times New Roman" w:cs="Times New Roman"/>
          <w:sz w:val="24"/>
          <w:szCs w:val="24"/>
          <w:lang w:val="en-GB"/>
        </w:rPr>
        <w:t>Khoury C, Laliberté B, Guarino L (2010) Trends in ex situ conservation of plant genetic resources: a review of global crop and regional conservation strategies. Genet Resour Crop Evol 57:625-639. doi: 10.1007/s10722-010-9534-z</w:t>
      </w:r>
    </w:p>
    <w:p w14:paraId="5EA5C600" w14:textId="77777777" w:rsidR="00444EBE" w:rsidRDefault="00444EBE" w:rsidP="00444EBE">
      <w:pPr>
        <w:spacing w:after="0" w:line="360" w:lineRule="auto"/>
        <w:ind w:left="709" w:hanging="709"/>
        <w:jc w:val="both"/>
        <w:rPr>
          <w:rFonts w:ascii="Times New Roman" w:hAnsi="Times New Roman" w:cs="Times New Roman"/>
          <w:sz w:val="24"/>
          <w:szCs w:val="24"/>
          <w:lang w:val="en-GB"/>
        </w:rPr>
      </w:pPr>
      <w:r>
        <w:rPr>
          <w:rFonts w:ascii="Times New Roman" w:hAnsi="Times New Roman" w:cs="Times New Roman"/>
          <w:sz w:val="24"/>
          <w:szCs w:val="24"/>
          <w:lang w:val="en-GB"/>
        </w:rPr>
        <w:t>Khush</w:t>
      </w:r>
      <w:r w:rsidRPr="00F0488A">
        <w:rPr>
          <w:rFonts w:ascii="Times New Roman" w:hAnsi="Times New Roman" w:cs="Times New Roman"/>
          <w:sz w:val="24"/>
          <w:szCs w:val="24"/>
        </w:rPr>
        <w:t xml:space="preserve"> </w:t>
      </w:r>
      <w:r>
        <w:rPr>
          <w:rFonts w:ascii="Times New Roman" w:hAnsi="Times New Roman" w:cs="Times New Roman"/>
          <w:sz w:val="24"/>
          <w:szCs w:val="24"/>
        </w:rPr>
        <w:t>GS</w:t>
      </w:r>
      <w:r w:rsidRPr="00F0488A">
        <w:rPr>
          <w:rFonts w:ascii="Times New Roman" w:hAnsi="Times New Roman" w:cs="Times New Roman"/>
          <w:sz w:val="24"/>
          <w:szCs w:val="24"/>
        </w:rPr>
        <w:t xml:space="preserve">, </w:t>
      </w:r>
      <w:r>
        <w:rPr>
          <w:rFonts w:ascii="Times New Roman" w:hAnsi="Times New Roman" w:cs="Times New Roman"/>
          <w:sz w:val="24"/>
          <w:szCs w:val="24"/>
        </w:rPr>
        <w:t>Brar DS</w:t>
      </w:r>
      <w:r w:rsidRPr="00F0488A">
        <w:rPr>
          <w:rFonts w:ascii="Times New Roman" w:hAnsi="Times New Roman" w:cs="Times New Roman"/>
          <w:sz w:val="24"/>
          <w:szCs w:val="24"/>
          <w:lang w:val="en-GB"/>
        </w:rPr>
        <w:t xml:space="preserve"> (</w:t>
      </w:r>
      <w:r>
        <w:rPr>
          <w:rFonts w:ascii="Times New Roman" w:hAnsi="Times New Roman" w:cs="Times New Roman"/>
          <w:sz w:val="24"/>
          <w:szCs w:val="24"/>
          <w:lang w:val="en-GB"/>
        </w:rPr>
        <w:t>1992</w:t>
      </w:r>
      <w:r w:rsidRPr="00F0488A">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Overcoming the barriers in hybridization. </w:t>
      </w:r>
      <w:r w:rsidRPr="00F0488A">
        <w:rPr>
          <w:rFonts w:ascii="Times New Roman" w:hAnsi="Times New Roman" w:cs="Times New Roman"/>
          <w:sz w:val="24"/>
          <w:szCs w:val="24"/>
          <w:lang w:val="en-US"/>
        </w:rPr>
        <w:t xml:space="preserve">In: </w:t>
      </w:r>
      <w:r>
        <w:rPr>
          <w:rFonts w:ascii="Times New Roman" w:hAnsi="Times New Roman" w:cs="Times New Roman"/>
          <w:sz w:val="24"/>
          <w:szCs w:val="24"/>
          <w:lang w:val="en-US"/>
        </w:rPr>
        <w:t>Kalloo</w:t>
      </w:r>
      <w:r w:rsidRPr="00F0488A">
        <w:rPr>
          <w:rFonts w:ascii="Times New Roman" w:hAnsi="Times New Roman" w:cs="Times New Roman"/>
          <w:sz w:val="24"/>
          <w:szCs w:val="24"/>
          <w:lang w:val="en-US"/>
        </w:rPr>
        <w:t xml:space="preserve"> </w:t>
      </w:r>
      <w:r>
        <w:rPr>
          <w:rFonts w:ascii="Times New Roman" w:hAnsi="Times New Roman" w:cs="Times New Roman"/>
          <w:sz w:val="24"/>
          <w:szCs w:val="24"/>
          <w:lang w:val="en-US"/>
        </w:rPr>
        <w:t>G</w:t>
      </w:r>
      <w:r w:rsidRPr="00F0488A">
        <w:rPr>
          <w:rFonts w:ascii="Times New Roman" w:hAnsi="Times New Roman" w:cs="Times New Roman"/>
          <w:sz w:val="24"/>
          <w:szCs w:val="24"/>
          <w:lang w:val="en-US"/>
        </w:rPr>
        <w:t xml:space="preserve">, </w:t>
      </w:r>
      <w:r>
        <w:rPr>
          <w:rFonts w:ascii="Times New Roman" w:hAnsi="Times New Roman" w:cs="Times New Roman"/>
          <w:sz w:val="24"/>
          <w:szCs w:val="24"/>
          <w:lang w:val="en-US"/>
        </w:rPr>
        <w:t>Chowdhury</w:t>
      </w:r>
      <w:r w:rsidRPr="00F0488A">
        <w:rPr>
          <w:rFonts w:ascii="Times New Roman" w:hAnsi="Times New Roman" w:cs="Times New Roman"/>
          <w:sz w:val="24"/>
          <w:szCs w:val="24"/>
          <w:lang w:val="en-US"/>
        </w:rPr>
        <w:t xml:space="preserve"> </w:t>
      </w:r>
      <w:r>
        <w:rPr>
          <w:rFonts w:ascii="Times New Roman" w:hAnsi="Times New Roman" w:cs="Times New Roman"/>
          <w:sz w:val="24"/>
          <w:szCs w:val="24"/>
          <w:lang w:val="en-US"/>
        </w:rPr>
        <w:t>JB</w:t>
      </w:r>
      <w:r w:rsidRPr="00F0488A">
        <w:rPr>
          <w:rFonts w:ascii="Times New Roman" w:hAnsi="Times New Roman" w:cs="Times New Roman"/>
          <w:sz w:val="24"/>
          <w:szCs w:val="24"/>
          <w:lang w:val="en-US"/>
        </w:rPr>
        <w:t xml:space="preserve"> (eds) </w:t>
      </w:r>
      <w:r>
        <w:rPr>
          <w:rFonts w:ascii="Times New Roman" w:hAnsi="Times New Roman" w:cs="Times New Roman"/>
          <w:sz w:val="24"/>
          <w:szCs w:val="24"/>
          <w:lang w:val="en-US"/>
        </w:rPr>
        <w:t>Distant hybridization of crop plants</w:t>
      </w:r>
      <w:r w:rsidRPr="00F0488A">
        <w:rPr>
          <w:rFonts w:ascii="Times New Roman" w:hAnsi="Times New Roman" w:cs="Times New Roman"/>
          <w:sz w:val="24"/>
          <w:szCs w:val="24"/>
          <w:lang w:val="en-US"/>
        </w:rPr>
        <w:t xml:space="preserve">. </w:t>
      </w:r>
      <w:r>
        <w:rPr>
          <w:rFonts w:ascii="Times New Roman" w:hAnsi="Times New Roman" w:cs="Times New Roman"/>
          <w:sz w:val="24"/>
          <w:szCs w:val="24"/>
          <w:lang w:val="en-GB"/>
        </w:rPr>
        <w:t>Springer, Berlin, pp 47-61. doi: 10.1007/978-3-642-84306-8_4</w:t>
      </w:r>
    </w:p>
    <w:p w14:paraId="18A9D09C" w14:textId="3E7EA1DF" w:rsidR="00444EBE" w:rsidRDefault="00444EBE" w:rsidP="00444EBE">
      <w:pPr>
        <w:spacing w:after="0" w:line="360" w:lineRule="auto"/>
        <w:ind w:left="709" w:hanging="709"/>
        <w:jc w:val="both"/>
        <w:rPr>
          <w:rFonts w:ascii="Times New Roman" w:hAnsi="Times New Roman"/>
          <w:sz w:val="24"/>
          <w:szCs w:val="24"/>
        </w:rPr>
      </w:pPr>
      <w:r w:rsidRPr="00167880">
        <w:rPr>
          <w:rFonts w:ascii="Times New Roman" w:hAnsi="Times New Roman"/>
          <w:sz w:val="24"/>
          <w:szCs w:val="24"/>
        </w:rPr>
        <w:t>Kilian B, Mammen K, Millet E, Sharma R, Graner A, Salamini F,</w:t>
      </w:r>
      <w:r w:rsidR="00C11EC0">
        <w:rPr>
          <w:rFonts w:ascii="Times New Roman" w:hAnsi="Times New Roman"/>
          <w:sz w:val="24"/>
          <w:szCs w:val="24"/>
        </w:rPr>
        <w:t xml:space="preserve"> Hammer K,</w:t>
      </w:r>
      <w:r w:rsidRPr="00167880">
        <w:rPr>
          <w:rFonts w:ascii="Times New Roman" w:hAnsi="Times New Roman"/>
          <w:sz w:val="24"/>
          <w:szCs w:val="24"/>
        </w:rPr>
        <w:t xml:space="preserve"> Özkan, H. (2011). </w:t>
      </w:r>
      <w:r w:rsidRPr="00167880">
        <w:rPr>
          <w:rFonts w:ascii="Times New Roman" w:hAnsi="Times New Roman"/>
          <w:i/>
          <w:sz w:val="24"/>
          <w:szCs w:val="24"/>
        </w:rPr>
        <w:t>Aegilops</w:t>
      </w:r>
      <w:r w:rsidRPr="00167880">
        <w:rPr>
          <w:rFonts w:ascii="Times New Roman" w:hAnsi="Times New Roman"/>
          <w:sz w:val="24"/>
          <w:szCs w:val="24"/>
        </w:rPr>
        <w:t>. In</w:t>
      </w:r>
      <w:r w:rsidR="00C11EC0">
        <w:rPr>
          <w:rFonts w:ascii="Times New Roman" w:hAnsi="Times New Roman"/>
          <w:sz w:val="24"/>
          <w:szCs w:val="24"/>
        </w:rPr>
        <w:t>: Kole C (ed.)</w:t>
      </w:r>
      <w:r w:rsidRPr="00167880">
        <w:rPr>
          <w:rFonts w:ascii="Times New Roman" w:hAnsi="Times New Roman"/>
          <w:sz w:val="24"/>
          <w:szCs w:val="24"/>
        </w:rPr>
        <w:t xml:space="preserve"> </w:t>
      </w:r>
      <w:r w:rsidRPr="00C11EC0">
        <w:rPr>
          <w:rFonts w:ascii="Times New Roman" w:hAnsi="Times New Roman"/>
          <w:iCs/>
          <w:sz w:val="24"/>
          <w:szCs w:val="24"/>
        </w:rPr>
        <w:t>Wild Crop Relatives: Genomic and Breeding Resources</w:t>
      </w:r>
      <w:r w:rsidR="00C11EC0">
        <w:rPr>
          <w:rFonts w:ascii="Times New Roman" w:hAnsi="Times New Roman"/>
          <w:sz w:val="24"/>
          <w:szCs w:val="24"/>
        </w:rPr>
        <w:t>, Cereals</w:t>
      </w:r>
      <w:r w:rsidRPr="00167880">
        <w:rPr>
          <w:rFonts w:ascii="Times New Roman" w:hAnsi="Times New Roman"/>
          <w:sz w:val="24"/>
          <w:szCs w:val="24"/>
        </w:rPr>
        <w:t>. Springer</w:t>
      </w:r>
      <w:r w:rsidR="00C11EC0">
        <w:rPr>
          <w:rFonts w:ascii="Times New Roman" w:hAnsi="Times New Roman"/>
          <w:sz w:val="24"/>
          <w:szCs w:val="24"/>
        </w:rPr>
        <w:t>,</w:t>
      </w:r>
      <w:r w:rsidRPr="00167880">
        <w:rPr>
          <w:rFonts w:ascii="Times New Roman" w:hAnsi="Times New Roman"/>
          <w:sz w:val="24"/>
          <w:szCs w:val="24"/>
        </w:rPr>
        <w:t xml:space="preserve"> Berlin Heidelberg</w:t>
      </w:r>
      <w:r w:rsidR="00C11EC0">
        <w:rPr>
          <w:rFonts w:ascii="Times New Roman" w:hAnsi="Times New Roman"/>
          <w:sz w:val="24"/>
          <w:szCs w:val="24"/>
        </w:rPr>
        <w:t>, pp 1-76</w:t>
      </w:r>
      <w:r w:rsidRPr="00167880">
        <w:rPr>
          <w:rFonts w:ascii="Times New Roman" w:hAnsi="Times New Roman"/>
          <w:sz w:val="24"/>
          <w:szCs w:val="24"/>
        </w:rPr>
        <w:t>. doi</w:t>
      </w:r>
      <w:r w:rsidR="001833ED">
        <w:rPr>
          <w:rFonts w:ascii="Times New Roman" w:hAnsi="Times New Roman"/>
          <w:sz w:val="24"/>
          <w:szCs w:val="24"/>
        </w:rPr>
        <w:t xml:space="preserve">: </w:t>
      </w:r>
      <w:r w:rsidRPr="00167880">
        <w:rPr>
          <w:rFonts w:ascii="Times New Roman" w:hAnsi="Times New Roman"/>
          <w:sz w:val="24"/>
          <w:szCs w:val="24"/>
        </w:rPr>
        <w:t>10.1007/978-3-642-14228-4_1</w:t>
      </w:r>
    </w:p>
    <w:p w14:paraId="21749D7A" w14:textId="6F1F37D8" w:rsidR="00C11EC0" w:rsidRPr="00F91F3D" w:rsidRDefault="00C11EC0" w:rsidP="00C11EC0">
      <w:pPr>
        <w:spacing w:after="0" w:line="360" w:lineRule="auto"/>
        <w:ind w:left="709" w:hanging="709"/>
        <w:jc w:val="both"/>
        <w:rPr>
          <w:rFonts w:ascii="Times New Roman" w:hAnsi="Times New Roman" w:cs="Times New Roman"/>
          <w:sz w:val="24"/>
          <w:szCs w:val="24"/>
          <w:lang w:val="en-US"/>
        </w:rPr>
      </w:pPr>
      <w:r>
        <w:rPr>
          <w:rFonts w:ascii="Times New Roman" w:hAnsi="Times New Roman" w:cs="Times New Roman"/>
          <w:sz w:val="24"/>
          <w:szCs w:val="24"/>
          <w:lang w:val="en-US"/>
        </w:rPr>
        <w:t>King J, Grewal S, Yang C, Hubbart S, Scholefield D, Ashling S, Edwards KJ, Allen AM, Burridge A, Bloor C, Davassi A, da Silva GJ, Chalmers K, King IP</w:t>
      </w:r>
      <w:r>
        <w:rPr>
          <w:rFonts w:ascii="Times New Roman" w:hAnsi="Times New Roman" w:cs="Times New Roman"/>
          <w:sz w:val="24"/>
          <w:szCs w:val="24"/>
          <w:lang w:val="en-GB"/>
        </w:rPr>
        <w:t xml:space="preserve"> (2016) A step change in the transfer of interspecific variation into wheat from </w:t>
      </w:r>
      <w:r w:rsidRPr="00C11EC0">
        <w:rPr>
          <w:rFonts w:ascii="Times New Roman" w:hAnsi="Times New Roman" w:cs="Times New Roman"/>
          <w:i/>
          <w:sz w:val="24"/>
          <w:szCs w:val="24"/>
          <w:lang w:val="en-GB"/>
        </w:rPr>
        <w:t>Amblyopyrum muticum</w:t>
      </w:r>
      <w:r>
        <w:rPr>
          <w:rFonts w:ascii="Times New Roman" w:hAnsi="Times New Roman" w:cs="Times New Roman"/>
          <w:sz w:val="24"/>
          <w:szCs w:val="24"/>
          <w:lang w:val="en-GB"/>
        </w:rPr>
        <w:t xml:space="preserve">. </w:t>
      </w:r>
      <w:r>
        <w:rPr>
          <w:rFonts w:ascii="Times New Roman" w:hAnsi="Times New Roman" w:cs="Times New Roman"/>
          <w:sz w:val="24"/>
          <w:szCs w:val="24"/>
          <w:lang w:val="en-US"/>
        </w:rPr>
        <w:t>Plant Biotech: in press</w:t>
      </w:r>
      <w:r w:rsidRPr="00F0488A">
        <w:rPr>
          <w:rFonts w:ascii="Times New Roman" w:hAnsi="Times New Roman" w:cs="Times New Roman"/>
          <w:sz w:val="24"/>
          <w:szCs w:val="24"/>
          <w:lang w:val="en-US"/>
        </w:rPr>
        <w:t>. doi: 10.1</w:t>
      </w:r>
      <w:r>
        <w:rPr>
          <w:rFonts w:ascii="Times New Roman" w:hAnsi="Times New Roman" w:cs="Times New Roman"/>
          <w:sz w:val="24"/>
          <w:szCs w:val="24"/>
          <w:lang w:val="en-US"/>
        </w:rPr>
        <w:t>111</w:t>
      </w:r>
      <w:r w:rsidRPr="00F0488A">
        <w:rPr>
          <w:rFonts w:ascii="Times New Roman" w:hAnsi="Times New Roman" w:cs="Times New Roman"/>
          <w:sz w:val="24"/>
          <w:szCs w:val="24"/>
          <w:lang w:val="en-US"/>
        </w:rPr>
        <w:t>/</w:t>
      </w:r>
      <w:r>
        <w:rPr>
          <w:rFonts w:ascii="Times New Roman" w:hAnsi="Times New Roman" w:cs="Times New Roman"/>
          <w:sz w:val="24"/>
          <w:szCs w:val="24"/>
          <w:lang w:val="en-US"/>
        </w:rPr>
        <w:t xml:space="preserve">pbi.12606 </w:t>
      </w:r>
    </w:p>
    <w:p w14:paraId="45B4A5A5" w14:textId="77777777" w:rsidR="00444EBE" w:rsidRDefault="00444EBE" w:rsidP="00444EBE">
      <w:pPr>
        <w:spacing w:after="0" w:line="360" w:lineRule="auto"/>
        <w:ind w:left="709" w:hanging="709"/>
        <w:jc w:val="both"/>
        <w:rPr>
          <w:rFonts w:ascii="Times New Roman" w:hAnsi="Times New Roman" w:cs="Times New Roman"/>
          <w:sz w:val="24"/>
          <w:szCs w:val="24"/>
          <w:lang w:val="en-US"/>
        </w:rPr>
      </w:pPr>
      <w:r>
        <w:rPr>
          <w:rFonts w:ascii="Times New Roman" w:hAnsi="Times New Roman" w:cs="Times New Roman"/>
          <w:sz w:val="24"/>
          <w:szCs w:val="24"/>
          <w:lang w:val="en-US"/>
        </w:rPr>
        <w:t>Kole C, Muthamilarasan M, Henry R, Edwards D, Sharma R, Abberton M, Batley J, Bentley A,</w:t>
      </w:r>
      <w:r w:rsidRPr="005F6296">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Blakeney M, Bryant J, Cai H, Cakir M, Cseke LJ, Cockram J, de Oliveira AC, De Pace C, Dempewolf H, Ellison S, Gepts P, Greenland A, Hall A, Hori K, Highes S, Humphreys MW, Iorizzo M, Ismail AB, Marshall A, Mayes S, Nguyen HT, Ogbonnaya FC, Ortiz R, Paterson AH, Simon PW, Tohme J, Tuberosa R, Valliyodan B, Varshney RK, Wullschleger SD, Yano M, Prasad M </w:t>
      </w:r>
      <w:r w:rsidRPr="005F6296">
        <w:rPr>
          <w:rFonts w:ascii="Times New Roman" w:hAnsi="Times New Roman" w:cs="Times New Roman"/>
          <w:sz w:val="24"/>
          <w:szCs w:val="24"/>
          <w:lang w:val="en-US"/>
        </w:rPr>
        <w:t>(20</w:t>
      </w:r>
      <w:r>
        <w:rPr>
          <w:rFonts w:ascii="Times New Roman" w:hAnsi="Times New Roman" w:cs="Times New Roman"/>
          <w:sz w:val="24"/>
          <w:szCs w:val="24"/>
          <w:lang w:val="en-US"/>
        </w:rPr>
        <w:t>15</w:t>
      </w:r>
      <w:r w:rsidRPr="005F6296">
        <w:rPr>
          <w:rFonts w:ascii="Times New Roman" w:hAnsi="Times New Roman" w:cs="Times New Roman"/>
          <w:sz w:val="24"/>
          <w:szCs w:val="24"/>
          <w:lang w:val="en-US"/>
        </w:rPr>
        <w:t xml:space="preserve">) </w:t>
      </w:r>
      <w:r>
        <w:rPr>
          <w:rFonts w:ascii="Times New Roman" w:hAnsi="Times New Roman" w:cs="Times New Roman"/>
          <w:sz w:val="24"/>
          <w:szCs w:val="24"/>
          <w:lang w:val="en-GB"/>
        </w:rPr>
        <w:t>Application of genomics-assisted breeding for generation of climate resilient crops: progress and prospects</w:t>
      </w:r>
      <w:r w:rsidRPr="005F6296">
        <w:rPr>
          <w:rFonts w:ascii="Times New Roman" w:hAnsi="Times New Roman" w:cs="Times New Roman"/>
          <w:sz w:val="24"/>
          <w:szCs w:val="24"/>
          <w:lang w:val="en-US"/>
        </w:rPr>
        <w:t xml:space="preserve">. </w:t>
      </w:r>
      <w:r w:rsidRPr="00782964">
        <w:rPr>
          <w:rFonts w:ascii="Times New Roman" w:hAnsi="Times New Roman" w:cs="Times New Roman"/>
          <w:sz w:val="24"/>
          <w:szCs w:val="24"/>
          <w:lang w:val="en-GB"/>
        </w:rPr>
        <w:t xml:space="preserve">Front </w:t>
      </w:r>
      <w:r>
        <w:rPr>
          <w:rFonts w:ascii="Times New Roman" w:hAnsi="Times New Roman" w:cs="Times New Roman"/>
          <w:sz w:val="24"/>
          <w:szCs w:val="24"/>
          <w:lang w:val="en-GB"/>
        </w:rPr>
        <w:t>Plant Sci 6:563. doi: 10.3389/fpls.2015.00563</w:t>
      </w:r>
    </w:p>
    <w:p w14:paraId="3E4394E4" w14:textId="77777777" w:rsidR="00444EBE" w:rsidRDefault="00444EBE" w:rsidP="00444EBE">
      <w:pPr>
        <w:spacing w:after="0" w:line="360" w:lineRule="auto"/>
        <w:ind w:left="709" w:hanging="709"/>
        <w:jc w:val="both"/>
        <w:rPr>
          <w:rFonts w:ascii="Times New Roman" w:hAnsi="Times New Roman" w:cs="Times New Roman"/>
          <w:sz w:val="24"/>
          <w:szCs w:val="24"/>
          <w:lang w:val="en-GB"/>
        </w:rPr>
      </w:pPr>
      <w:r>
        <w:rPr>
          <w:rFonts w:ascii="Times New Roman" w:hAnsi="Times New Roman" w:cs="Times New Roman"/>
          <w:sz w:val="24"/>
          <w:szCs w:val="24"/>
          <w:lang w:val="en-GB"/>
        </w:rPr>
        <w:t>Knox J, Hess T, Daccache A, Wheeler T (2012) Climate change impacts on crop productivity in Africa and South Asia. Environ Res Lett 7:034032. doi: 10.1088/1748-9326/7/3/034032</w:t>
      </w:r>
    </w:p>
    <w:p w14:paraId="41B3C286" w14:textId="77777777" w:rsidR="00444EBE" w:rsidRDefault="00444EBE" w:rsidP="00444EBE">
      <w:pPr>
        <w:spacing w:after="0" w:line="360" w:lineRule="auto"/>
        <w:ind w:left="709" w:hanging="709"/>
        <w:jc w:val="both"/>
        <w:rPr>
          <w:rFonts w:ascii="Times New Roman" w:hAnsi="Times New Roman" w:cs="Times New Roman"/>
          <w:sz w:val="24"/>
          <w:szCs w:val="24"/>
          <w:lang w:val="en-GB"/>
        </w:rPr>
      </w:pPr>
      <w:r>
        <w:rPr>
          <w:rFonts w:ascii="Times New Roman" w:hAnsi="Times New Roman" w:cs="Times New Roman"/>
          <w:sz w:val="24"/>
          <w:szCs w:val="24"/>
          <w:lang w:val="en-GB"/>
        </w:rPr>
        <w:t>Lippman ZB, Semel Y, Zamir D (2007) An integrated view of quantitative trait variation using tomato interspecific introgression lines. Curr Opin Genet Dev 17:545-552. doi: 10.1016/j.gde.2007.07.007</w:t>
      </w:r>
    </w:p>
    <w:p w14:paraId="632A6F19" w14:textId="77777777" w:rsidR="00444EBE" w:rsidRDefault="00444EBE" w:rsidP="00444EBE">
      <w:pPr>
        <w:spacing w:after="0" w:line="360" w:lineRule="auto"/>
        <w:ind w:left="709" w:hanging="709"/>
        <w:jc w:val="both"/>
        <w:rPr>
          <w:rFonts w:ascii="Times New Roman" w:hAnsi="Times New Roman" w:cs="Times New Roman"/>
          <w:sz w:val="24"/>
          <w:szCs w:val="24"/>
          <w:lang w:val="en-GB"/>
        </w:rPr>
      </w:pPr>
      <w:r>
        <w:rPr>
          <w:rFonts w:ascii="Times New Roman" w:hAnsi="Times New Roman" w:cs="Times New Roman"/>
          <w:sz w:val="24"/>
          <w:szCs w:val="24"/>
          <w:lang w:val="en-US"/>
        </w:rPr>
        <w:t>Longin</w:t>
      </w:r>
      <w:r w:rsidRPr="00E11FD6">
        <w:rPr>
          <w:rFonts w:ascii="Times New Roman" w:hAnsi="Times New Roman" w:cs="Times New Roman"/>
          <w:sz w:val="24"/>
          <w:szCs w:val="24"/>
          <w:lang w:val="en-US"/>
        </w:rPr>
        <w:t xml:space="preserve"> </w:t>
      </w:r>
      <w:r>
        <w:rPr>
          <w:rFonts w:ascii="Times New Roman" w:hAnsi="Times New Roman" w:cs="Times New Roman"/>
          <w:sz w:val="24"/>
          <w:szCs w:val="24"/>
          <w:lang w:val="en-US"/>
        </w:rPr>
        <w:t>CFH, Reif JC</w:t>
      </w:r>
      <w:r w:rsidRPr="00E11FD6">
        <w:rPr>
          <w:rFonts w:ascii="Times New Roman" w:hAnsi="Times New Roman" w:cs="Times New Roman"/>
          <w:sz w:val="24"/>
          <w:szCs w:val="24"/>
          <w:lang w:val="en-US"/>
        </w:rPr>
        <w:t xml:space="preserve"> (201</w:t>
      </w:r>
      <w:r>
        <w:rPr>
          <w:rFonts w:ascii="Times New Roman" w:hAnsi="Times New Roman" w:cs="Times New Roman"/>
          <w:sz w:val="24"/>
          <w:szCs w:val="24"/>
          <w:lang w:val="en-US"/>
        </w:rPr>
        <w:t>4</w:t>
      </w:r>
      <w:r w:rsidRPr="00E11FD6">
        <w:rPr>
          <w:rFonts w:ascii="Times New Roman" w:hAnsi="Times New Roman" w:cs="Times New Roman"/>
          <w:sz w:val="24"/>
          <w:szCs w:val="24"/>
          <w:lang w:val="en-US"/>
        </w:rPr>
        <w:t xml:space="preserve">) </w:t>
      </w:r>
      <w:r>
        <w:rPr>
          <w:rFonts w:ascii="Times New Roman" w:hAnsi="Times New Roman" w:cs="Times New Roman"/>
          <w:sz w:val="24"/>
          <w:szCs w:val="24"/>
          <w:lang w:val="en-US"/>
        </w:rPr>
        <w:t>Redesigning the exploitation of wheat genetic resources</w:t>
      </w:r>
      <w:r w:rsidRPr="00E11FD6">
        <w:rPr>
          <w:rFonts w:ascii="Times New Roman" w:hAnsi="Times New Roman" w:cs="Times New Roman"/>
          <w:sz w:val="24"/>
          <w:szCs w:val="24"/>
          <w:lang w:val="en-US"/>
        </w:rPr>
        <w:t xml:space="preserve">. </w:t>
      </w:r>
      <w:r>
        <w:rPr>
          <w:rFonts w:ascii="Times New Roman" w:hAnsi="Times New Roman" w:cs="Times New Roman"/>
          <w:sz w:val="24"/>
          <w:szCs w:val="24"/>
          <w:lang w:val="en-US"/>
        </w:rPr>
        <w:t>Trends Plant Sci 19</w:t>
      </w:r>
      <w:r>
        <w:rPr>
          <w:rFonts w:ascii="Times New Roman" w:hAnsi="Times New Roman" w:cs="Times New Roman"/>
          <w:sz w:val="24"/>
          <w:szCs w:val="24"/>
          <w:lang w:val="en-GB"/>
        </w:rPr>
        <w:t>:631-636. doi: 10.1016/j.tplants.2014.06.012</w:t>
      </w:r>
    </w:p>
    <w:p w14:paraId="6DF50E50" w14:textId="77777777" w:rsidR="00444EBE" w:rsidRDefault="00444EBE" w:rsidP="00444EBE">
      <w:pPr>
        <w:spacing w:after="0" w:line="360" w:lineRule="auto"/>
        <w:ind w:left="709" w:hanging="709"/>
        <w:jc w:val="both"/>
        <w:rPr>
          <w:rFonts w:ascii="Times New Roman" w:hAnsi="Times New Roman" w:cs="Times New Roman"/>
          <w:sz w:val="24"/>
          <w:szCs w:val="24"/>
          <w:shd w:val="clear" w:color="auto" w:fill="FFFFFF"/>
        </w:rPr>
      </w:pPr>
      <w:r w:rsidRPr="00F91F3D">
        <w:rPr>
          <w:rFonts w:ascii="Times New Roman" w:hAnsi="Times New Roman" w:cs="Times New Roman"/>
          <w:sz w:val="24"/>
          <w:szCs w:val="24"/>
          <w:lang w:val="en-US"/>
        </w:rPr>
        <w:lastRenderedPageBreak/>
        <w:t>L</w:t>
      </w:r>
      <w:r>
        <w:rPr>
          <w:rFonts w:ascii="Times New Roman" w:hAnsi="Times New Roman" w:cs="Times New Roman"/>
          <w:sz w:val="24"/>
          <w:szCs w:val="24"/>
          <w:lang w:val="en-US"/>
        </w:rPr>
        <w:t>usser M</w:t>
      </w:r>
      <w:r w:rsidRPr="00F91F3D">
        <w:rPr>
          <w:rFonts w:ascii="Times New Roman" w:hAnsi="Times New Roman" w:cs="Times New Roman"/>
          <w:sz w:val="24"/>
          <w:szCs w:val="24"/>
          <w:lang w:val="en-US"/>
        </w:rPr>
        <w:t xml:space="preserve"> (201</w:t>
      </w:r>
      <w:r>
        <w:rPr>
          <w:rFonts w:ascii="Times New Roman" w:hAnsi="Times New Roman" w:cs="Times New Roman"/>
          <w:sz w:val="24"/>
          <w:szCs w:val="24"/>
          <w:lang w:val="en-US"/>
        </w:rPr>
        <w:t>4</w:t>
      </w:r>
      <w:r w:rsidRPr="00F91F3D">
        <w:rPr>
          <w:rFonts w:ascii="Times New Roman" w:hAnsi="Times New Roman" w:cs="Times New Roman"/>
          <w:sz w:val="24"/>
          <w:szCs w:val="24"/>
          <w:lang w:val="en-US"/>
        </w:rPr>
        <w:t xml:space="preserve">) </w:t>
      </w:r>
      <w:r>
        <w:rPr>
          <w:rFonts w:ascii="Times New Roman" w:hAnsi="Times New Roman" w:cs="Times New Roman"/>
          <w:sz w:val="24"/>
          <w:szCs w:val="24"/>
          <w:lang w:val="en-US"/>
        </w:rPr>
        <w:t>Workshop on public-private partnerships in plant breeding</w:t>
      </w:r>
      <w:r w:rsidRPr="00F91F3D">
        <w:rPr>
          <w:rFonts w:ascii="Times New Roman" w:hAnsi="Times New Roman" w:cs="Times New Roman"/>
          <w:sz w:val="24"/>
          <w:szCs w:val="24"/>
          <w:lang w:val="en-US"/>
        </w:rPr>
        <w:t xml:space="preserve">. </w:t>
      </w:r>
      <w:r>
        <w:rPr>
          <w:rFonts w:ascii="Times New Roman" w:hAnsi="Times New Roman" w:cs="Times New Roman"/>
          <w:sz w:val="24"/>
          <w:szCs w:val="24"/>
          <w:lang w:val="en-GB"/>
        </w:rPr>
        <w:t xml:space="preserve">Science and Policy Report by the Joint Research Centre of the European Commission. Publications Office of the European Union, Luxembourg. doi: </w:t>
      </w:r>
      <w:r w:rsidRPr="00F91F3D">
        <w:rPr>
          <w:rFonts w:ascii="Times New Roman" w:hAnsi="Times New Roman" w:cs="Times New Roman"/>
          <w:sz w:val="24"/>
          <w:szCs w:val="24"/>
          <w:shd w:val="clear" w:color="auto" w:fill="FFFFFF"/>
        </w:rPr>
        <w:t>10.</w:t>
      </w:r>
      <w:r>
        <w:rPr>
          <w:rFonts w:ascii="Times New Roman" w:hAnsi="Times New Roman" w:cs="Times New Roman"/>
          <w:sz w:val="24"/>
          <w:szCs w:val="24"/>
          <w:shd w:val="clear" w:color="auto" w:fill="FFFFFF"/>
        </w:rPr>
        <w:t>2791</w:t>
      </w:r>
      <w:r w:rsidRPr="00F91F3D">
        <w:rPr>
          <w:rFonts w:ascii="Times New Roman" w:hAnsi="Times New Roman" w:cs="Times New Roman"/>
          <w:sz w:val="24"/>
          <w:szCs w:val="24"/>
          <w:shd w:val="clear" w:color="auto" w:fill="FFFFFF"/>
        </w:rPr>
        <w:t>/</w:t>
      </w:r>
      <w:r>
        <w:rPr>
          <w:rFonts w:ascii="Times New Roman" w:hAnsi="Times New Roman" w:cs="Times New Roman"/>
          <w:sz w:val="24"/>
          <w:szCs w:val="24"/>
          <w:shd w:val="clear" w:color="auto" w:fill="FFFFFF"/>
        </w:rPr>
        <w:t>80891</w:t>
      </w:r>
    </w:p>
    <w:p w14:paraId="6D32F30B" w14:textId="77777777" w:rsidR="00444EBE" w:rsidRDefault="00444EBE" w:rsidP="00444EBE">
      <w:pPr>
        <w:spacing w:after="0" w:line="360" w:lineRule="auto"/>
        <w:ind w:left="709" w:hanging="709"/>
        <w:jc w:val="both"/>
        <w:rPr>
          <w:rFonts w:ascii="Times New Roman" w:hAnsi="Times New Roman" w:cs="Times New Roman"/>
          <w:sz w:val="24"/>
          <w:szCs w:val="24"/>
          <w:shd w:val="clear" w:color="auto" w:fill="FFFFFF"/>
        </w:rPr>
      </w:pPr>
      <w:r w:rsidRPr="000A25F2">
        <w:rPr>
          <w:rFonts w:ascii="Times New Roman" w:hAnsi="Times New Roman" w:cs="Times New Roman"/>
          <w:sz w:val="24"/>
          <w:szCs w:val="24"/>
          <w:lang w:val="en-US"/>
        </w:rPr>
        <w:t>Lusser M, Parisi C, Plan D, Rodríguez-Cerezo E (2011</w:t>
      </w:r>
      <w:r w:rsidRPr="001E2817">
        <w:rPr>
          <w:rFonts w:ascii="Times New Roman" w:hAnsi="Times New Roman" w:cs="Times New Roman"/>
          <w:sz w:val="24"/>
          <w:szCs w:val="24"/>
          <w:lang w:val="en-US"/>
        </w:rPr>
        <w:t xml:space="preserve">) </w:t>
      </w:r>
      <w:r w:rsidRPr="000A25F2">
        <w:rPr>
          <w:rFonts w:ascii="Times New Roman" w:hAnsi="Times New Roman" w:cs="Times New Roman"/>
          <w:sz w:val="24"/>
          <w:szCs w:val="24"/>
          <w:lang w:val="en-US"/>
        </w:rPr>
        <w:t>New plan</w:t>
      </w:r>
      <w:r>
        <w:rPr>
          <w:rFonts w:ascii="Times New Roman" w:hAnsi="Times New Roman" w:cs="Times New Roman"/>
          <w:sz w:val="24"/>
          <w:szCs w:val="24"/>
          <w:lang w:val="en-US"/>
        </w:rPr>
        <w:t>t breeding techniques: state-of-the –art and prospects for commercial development</w:t>
      </w:r>
      <w:r w:rsidRPr="00F91F3D">
        <w:rPr>
          <w:rFonts w:ascii="Times New Roman" w:hAnsi="Times New Roman" w:cs="Times New Roman"/>
          <w:sz w:val="24"/>
          <w:szCs w:val="24"/>
          <w:lang w:val="en-US"/>
        </w:rPr>
        <w:t xml:space="preserve">. </w:t>
      </w:r>
      <w:r>
        <w:rPr>
          <w:rFonts w:ascii="Times New Roman" w:hAnsi="Times New Roman" w:cs="Times New Roman"/>
          <w:sz w:val="24"/>
          <w:szCs w:val="24"/>
          <w:lang w:val="en-GB"/>
        </w:rPr>
        <w:t xml:space="preserve">Reference Report by the Joint Research Centre of the European Commission. Publications Office of the European Union, Luxembourg. doi: </w:t>
      </w:r>
      <w:r w:rsidRPr="00F91F3D">
        <w:rPr>
          <w:rFonts w:ascii="Times New Roman" w:hAnsi="Times New Roman" w:cs="Times New Roman"/>
          <w:sz w:val="24"/>
          <w:szCs w:val="24"/>
          <w:shd w:val="clear" w:color="auto" w:fill="FFFFFF"/>
        </w:rPr>
        <w:t>10.</w:t>
      </w:r>
      <w:r>
        <w:rPr>
          <w:rFonts w:ascii="Times New Roman" w:hAnsi="Times New Roman" w:cs="Times New Roman"/>
          <w:sz w:val="24"/>
          <w:szCs w:val="24"/>
          <w:shd w:val="clear" w:color="auto" w:fill="FFFFFF"/>
        </w:rPr>
        <w:t>2791</w:t>
      </w:r>
      <w:r w:rsidRPr="00F91F3D">
        <w:rPr>
          <w:rFonts w:ascii="Times New Roman" w:hAnsi="Times New Roman" w:cs="Times New Roman"/>
          <w:sz w:val="24"/>
          <w:szCs w:val="24"/>
          <w:shd w:val="clear" w:color="auto" w:fill="FFFFFF"/>
        </w:rPr>
        <w:t>/</w:t>
      </w:r>
      <w:r>
        <w:rPr>
          <w:rFonts w:ascii="Times New Roman" w:hAnsi="Times New Roman" w:cs="Times New Roman"/>
          <w:sz w:val="24"/>
          <w:szCs w:val="24"/>
          <w:shd w:val="clear" w:color="auto" w:fill="FFFFFF"/>
        </w:rPr>
        <w:t>60346</w:t>
      </w:r>
    </w:p>
    <w:p w14:paraId="56A2E10F" w14:textId="77777777" w:rsidR="00444EBE" w:rsidRDefault="00444EBE" w:rsidP="00444EBE">
      <w:pPr>
        <w:spacing w:after="0" w:line="360" w:lineRule="auto"/>
        <w:ind w:left="709" w:hanging="709"/>
        <w:jc w:val="both"/>
        <w:rPr>
          <w:rFonts w:ascii="Times New Roman" w:hAnsi="Times New Roman" w:cs="Times New Roman"/>
          <w:sz w:val="24"/>
          <w:szCs w:val="24"/>
          <w:lang w:val="en-GB"/>
        </w:rPr>
      </w:pPr>
      <w:r>
        <w:rPr>
          <w:rFonts w:ascii="Times New Roman" w:hAnsi="Times New Roman" w:cs="Times New Roman"/>
          <w:sz w:val="24"/>
          <w:szCs w:val="24"/>
          <w:lang w:val="en-GB"/>
        </w:rPr>
        <w:t>Martín A, Alvarez JB, Martín LM, Barro F, Ballesteros J (1999) The development of tritordeum: a novel cereal for food processing. J Cereal Sci 30:85-95. doi: 10.1006/jcrs.1998.0235</w:t>
      </w:r>
    </w:p>
    <w:p w14:paraId="41A0E43A" w14:textId="77777777" w:rsidR="00444EBE" w:rsidRDefault="00444EBE" w:rsidP="00444EBE">
      <w:pPr>
        <w:spacing w:after="0" w:line="360" w:lineRule="auto"/>
        <w:ind w:left="709" w:hanging="709"/>
        <w:jc w:val="both"/>
        <w:rPr>
          <w:rFonts w:ascii="Times New Roman" w:hAnsi="Times New Roman" w:cs="Times New Roman"/>
          <w:sz w:val="24"/>
          <w:szCs w:val="24"/>
          <w:lang w:val="en-GB"/>
        </w:rPr>
      </w:pPr>
      <w:r>
        <w:rPr>
          <w:rFonts w:ascii="Times New Roman" w:hAnsi="Times New Roman" w:cs="Times New Roman"/>
          <w:sz w:val="24"/>
          <w:szCs w:val="24"/>
          <w:lang w:val="en-GB"/>
        </w:rPr>
        <w:t>Maxted N, Dulloo E, Ford-Lloyd BV, Iriondo JM, Jarvis A (2008) Gap analysis: a tool for complementary genetic conservation assessment. Diversity Distrib 14:1018-1030. doi: 10.1111/j.1472-4642.2008.00512.x</w:t>
      </w:r>
    </w:p>
    <w:p w14:paraId="54604E80" w14:textId="77777777" w:rsidR="00444EBE" w:rsidRDefault="00444EBE" w:rsidP="00444EBE">
      <w:pPr>
        <w:spacing w:after="0" w:line="360" w:lineRule="auto"/>
        <w:ind w:left="709" w:hanging="709"/>
        <w:jc w:val="both"/>
        <w:rPr>
          <w:rFonts w:ascii="Times New Roman" w:hAnsi="Times New Roman" w:cs="Times New Roman"/>
          <w:sz w:val="24"/>
          <w:szCs w:val="24"/>
          <w:lang w:val="en-GB"/>
        </w:rPr>
      </w:pPr>
      <w:r>
        <w:rPr>
          <w:rFonts w:ascii="Times New Roman" w:hAnsi="Times New Roman" w:cs="Times New Roman"/>
          <w:sz w:val="24"/>
          <w:szCs w:val="24"/>
          <w:lang w:val="en-GB"/>
        </w:rPr>
        <w:t>Maxted N, Ford-Lloyd BV, Jury S, Kell S, Scholten M (2006) Towards a definition of a crop wild relative. Biodivers Conserv 15:2673-2685. doi: 10.1007/s10531-005-5409-6</w:t>
      </w:r>
    </w:p>
    <w:p w14:paraId="0DB05EA4" w14:textId="77777777" w:rsidR="00444EBE" w:rsidRDefault="00444EBE" w:rsidP="00444EBE">
      <w:pPr>
        <w:spacing w:after="0" w:line="360" w:lineRule="auto"/>
        <w:ind w:left="709" w:hanging="709"/>
        <w:jc w:val="both"/>
        <w:rPr>
          <w:rFonts w:ascii="Times New Roman" w:hAnsi="Times New Roman" w:cs="Times New Roman"/>
          <w:sz w:val="24"/>
          <w:szCs w:val="24"/>
          <w:lang w:val="en-GB"/>
        </w:rPr>
      </w:pPr>
      <w:r>
        <w:rPr>
          <w:rFonts w:ascii="Times New Roman" w:hAnsi="Times New Roman" w:cs="Times New Roman"/>
          <w:sz w:val="24"/>
          <w:szCs w:val="24"/>
          <w:lang w:val="en-GB"/>
        </w:rPr>
        <w:t>Maxted N, Kell S (2009) Establishment of a global network for the in situ conservation of crop wild relatives: Status and needs. Commission on Genetic Resources for Food and Agriculture, FAO, Rome.</w:t>
      </w:r>
    </w:p>
    <w:p w14:paraId="422B80C3" w14:textId="77777777" w:rsidR="00444EBE" w:rsidRDefault="00444EBE" w:rsidP="00444EBE">
      <w:pPr>
        <w:spacing w:after="0" w:line="360" w:lineRule="auto"/>
        <w:ind w:left="709" w:hanging="709"/>
        <w:jc w:val="both"/>
        <w:rPr>
          <w:rFonts w:ascii="Times New Roman" w:hAnsi="Times New Roman" w:cs="Times New Roman"/>
          <w:sz w:val="24"/>
          <w:szCs w:val="24"/>
          <w:lang w:val="en-GB"/>
        </w:rPr>
      </w:pPr>
      <w:r>
        <w:rPr>
          <w:rFonts w:ascii="Times New Roman" w:hAnsi="Times New Roman" w:cs="Times New Roman"/>
          <w:sz w:val="24"/>
          <w:szCs w:val="24"/>
          <w:lang w:val="en-US"/>
        </w:rPr>
        <w:t>McIntosh</w:t>
      </w:r>
      <w:r w:rsidRPr="00E11FD6">
        <w:rPr>
          <w:rFonts w:ascii="Times New Roman" w:hAnsi="Times New Roman" w:cs="Times New Roman"/>
          <w:sz w:val="24"/>
          <w:szCs w:val="24"/>
          <w:lang w:val="en-US"/>
        </w:rPr>
        <w:t xml:space="preserve"> </w:t>
      </w:r>
      <w:r>
        <w:rPr>
          <w:rFonts w:ascii="Times New Roman" w:hAnsi="Times New Roman" w:cs="Times New Roman"/>
          <w:sz w:val="24"/>
          <w:szCs w:val="24"/>
          <w:lang w:val="en-US"/>
        </w:rPr>
        <w:t>RA</w:t>
      </w:r>
      <w:r w:rsidRPr="00E11FD6">
        <w:rPr>
          <w:rFonts w:ascii="Times New Roman" w:hAnsi="Times New Roman" w:cs="Times New Roman"/>
          <w:sz w:val="24"/>
          <w:szCs w:val="24"/>
          <w:lang w:val="en-US"/>
        </w:rPr>
        <w:t xml:space="preserve"> (</w:t>
      </w:r>
      <w:r>
        <w:rPr>
          <w:rFonts w:ascii="Times New Roman" w:hAnsi="Times New Roman" w:cs="Times New Roman"/>
          <w:sz w:val="24"/>
          <w:szCs w:val="24"/>
          <w:lang w:val="en-US"/>
        </w:rPr>
        <w:t>1992</w:t>
      </w:r>
      <w:r w:rsidRPr="00E11FD6">
        <w:rPr>
          <w:rFonts w:ascii="Times New Roman" w:hAnsi="Times New Roman" w:cs="Times New Roman"/>
          <w:sz w:val="24"/>
          <w:szCs w:val="24"/>
          <w:lang w:val="en-US"/>
        </w:rPr>
        <w:t xml:space="preserve">) </w:t>
      </w:r>
      <w:r>
        <w:rPr>
          <w:rFonts w:ascii="Times New Roman" w:hAnsi="Times New Roman" w:cs="Times New Roman"/>
          <w:sz w:val="24"/>
          <w:szCs w:val="24"/>
          <w:lang w:val="en-US"/>
        </w:rPr>
        <w:t>P</w:t>
      </w:r>
      <w:r w:rsidRPr="00E11FD6">
        <w:rPr>
          <w:rFonts w:ascii="Times New Roman" w:hAnsi="Times New Roman" w:cs="Times New Roman"/>
          <w:sz w:val="24"/>
          <w:szCs w:val="24"/>
          <w:lang w:val="en-US"/>
        </w:rPr>
        <w:t>re-</w:t>
      </w:r>
      <w:r>
        <w:rPr>
          <w:rFonts w:ascii="Times New Roman" w:hAnsi="Times New Roman" w:cs="Times New Roman"/>
          <w:sz w:val="24"/>
          <w:szCs w:val="24"/>
          <w:lang w:val="en-US"/>
        </w:rPr>
        <w:t xml:space="preserve">emptive </w:t>
      </w:r>
      <w:r w:rsidRPr="00E11FD6">
        <w:rPr>
          <w:rFonts w:ascii="Times New Roman" w:hAnsi="Times New Roman" w:cs="Times New Roman"/>
          <w:sz w:val="24"/>
          <w:szCs w:val="24"/>
          <w:lang w:val="en-US"/>
        </w:rPr>
        <w:t xml:space="preserve">breeding </w:t>
      </w:r>
      <w:r>
        <w:rPr>
          <w:rFonts w:ascii="Times New Roman" w:hAnsi="Times New Roman" w:cs="Times New Roman"/>
          <w:sz w:val="24"/>
          <w:szCs w:val="24"/>
          <w:lang w:val="en-US"/>
        </w:rPr>
        <w:t>to control wheat rusts</w:t>
      </w:r>
      <w:r w:rsidRPr="00E11FD6">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Euphytica </w:t>
      </w:r>
      <w:r>
        <w:rPr>
          <w:rFonts w:ascii="Times New Roman" w:hAnsi="Times New Roman" w:cs="Times New Roman"/>
          <w:sz w:val="24"/>
          <w:szCs w:val="24"/>
          <w:lang w:val="en-GB"/>
        </w:rPr>
        <w:t>63:103-113. doi: 10.1007/BF00023916</w:t>
      </w:r>
    </w:p>
    <w:p w14:paraId="19F781BF" w14:textId="77777777" w:rsidR="00444EBE" w:rsidRDefault="00444EBE" w:rsidP="00444EBE">
      <w:pPr>
        <w:spacing w:after="0" w:line="360" w:lineRule="auto"/>
        <w:ind w:left="709" w:hanging="709"/>
        <w:jc w:val="both"/>
        <w:rPr>
          <w:rFonts w:ascii="Times New Roman" w:hAnsi="Times New Roman" w:cs="Times New Roman"/>
          <w:sz w:val="24"/>
          <w:szCs w:val="24"/>
          <w:lang w:val="en-GB"/>
        </w:rPr>
      </w:pPr>
      <w:r>
        <w:rPr>
          <w:rFonts w:ascii="Times New Roman" w:hAnsi="Times New Roman" w:cs="Times New Roman"/>
          <w:sz w:val="24"/>
          <w:szCs w:val="24"/>
          <w:lang w:val="en-US"/>
        </w:rPr>
        <w:t>McKhann</w:t>
      </w:r>
      <w:r w:rsidRPr="00E11FD6">
        <w:rPr>
          <w:rFonts w:ascii="Times New Roman" w:hAnsi="Times New Roman" w:cs="Times New Roman"/>
          <w:sz w:val="24"/>
          <w:szCs w:val="24"/>
          <w:lang w:val="en-US"/>
        </w:rPr>
        <w:t xml:space="preserve"> </w:t>
      </w:r>
      <w:r>
        <w:rPr>
          <w:rFonts w:ascii="Times New Roman" w:hAnsi="Times New Roman" w:cs="Times New Roman"/>
          <w:sz w:val="24"/>
          <w:szCs w:val="24"/>
          <w:lang w:val="en-US"/>
        </w:rPr>
        <w:t>HI, Camilleri C, Bérard A, Bataillon T, David JL, Reboud X, Le Corre V, Caloustian C, Gut IG, Brunel D</w:t>
      </w:r>
      <w:r w:rsidRPr="00E11FD6">
        <w:rPr>
          <w:rFonts w:ascii="Times New Roman" w:hAnsi="Times New Roman" w:cs="Times New Roman"/>
          <w:sz w:val="24"/>
          <w:szCs w:val="24"/>
          <w:lang w:val="en-US"/>
        </w:rPr>
        <w:t xml:space="preserve"> (20</w:t>
      </w:r>
      <w:r>
        <w:rPr>
          <w:rFonts w:ascii="Times New Roman" w:hAnsi="Times New Roman" w:cs="Times New Roman"/>
          <w:sz w:val="24"/>
          <w:szCs w:val="24"/>
          <w:lang w:val="en-US"/>
        </w:rPr>
        <w:t>04</w:t>
      </w:r>
      <w:r w:rsidRPr="00E11FD6">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Nested core collections maximizing genetic diversity in </w:t>
      </w:r>
      <w:r w:rsidRPr="000A25F2">
        <w:rPr>
          <w:rFonts w:ascii="Times New Roman" w:hAnsi="Times New Roman" w:cs="Times New Roman"/>
          <w:i/>
          <w:sz w:val="24"/>
          <w:szCs w:val="24"/>
          <w:lang w:val="en-US"/>
        </w:rPr>
        <w:t>Arabidopsis thaliana</w:t>
      </w:r>
      <w:r w:rsidRPr="00E11FD6">
        <w:rPr>
          <w:rFonts w:ascii="Times New Roman" w:hAnsi="Times New Roman" w:cs="Times New Roman"/>
          <w:sz w:val="24"/>
          <w:szCs w:val="24"/>
          <w:lang w:val="en-US"/>
        </w:rPr>
        <w:t xml:space="preserve">. </w:t>
      </w:r>
      <w:r>
        <w:rPr>
          <w:rFonts w:ascii="Times New Roman" w:hAnsi="Times New Roman" w:cs="Times New Roman"/>
          <w:sz w:val="24"/>
          <w:szCs w:val="24"/>
          <w:lang w:val="en-US"/>
        </w:rPr>
        <w:t>Plant J 38</w:t>
      </w:r>
      <w:r>
        <w:rPr>
          <w:rFonts w:ascii="Times New Roman" w:hAnsi="Times New Roman" w:cs="Times New Roman"/>
          <w:sz w:val="24"/>
          <w:szCs w:val="24"/>
          <w:lang w:val="en-GB"/>
        </w:rPr>
        <w:t>:193-202. doi: 10.1011/j.1365-313X.2004.02034.x</w:t>
      </w:r>
    </w:p>
    <w:p w14:paraId="47394C1C" w14:textId="77777777" w:rsidR="00444EBE" w:rsidRDefault="00444EBE" w:rsidP="00444EBE">
      <w:pPr>
        <w:spacing w:after="0" w:line="360" w:lineRule="auto"/>
        <w:ind w:left="709" w:hanging="709"/>
        <w:jc w:val="both"/>
        <w:rPr>
          <w:rFonts w:ascii="Times New Roman" w:hAnsi="Times New Roman" w:cs="Times New Roman"/>
          <w:sz w:val="24"/>
          <w:szCs w:val="24"/>
          <w:lang w:val="en-US"/>
        </w:rPr>
      </w:pPr>
      <w:r w:rsidRPr="000A25F2">
        <w:rPr>
          <w:rFonts w:ascii="Times New Roman" w:hAnsi="Times New Roman" w:cs="Times New Roman"/>
          <w:sz w:val="24"/>
          <w:szCs w:val="24"/>
          <w:lang w:val="en-US"/>
        </w:rPr>
        <w:t>Menda N, Strickl</w:t>
      </w:r>
      <w:r>
        <w:rPr>
          <w:rFonts w:ascii="Times New Roman" w:hAnsi="Times New Roman" w:cs="Times New Roman"/>
          <w:sz w:val="24"/>
          <w:szCs w:val="24"/>
          <w:lang w:val="en-US"/>
        </w:rPr>
        <w:t>er SR, Edwards JD, Bombarely A, Dunham DM, Martin GB, Mejia L, Hutton SF, Havey MJ, Maxwell DP, Mueller LA</w:t>
      </w:r>
      <w:r w:rsidRPr="000A25F2">
        <w:rPr>
          <w:rFonts w:ascii="Times New Roman" w:hAnsi="Times New Roman" w:cs="Times New Roman"/>
          <w:color w:val="FF0000"/>
          <w:sz w:val="24"/>
          <w:szCs w:val="24"/>
          <w:lang w:val="en-US"/>
        </w:rPr>
        <w:t xml:space="preserve"> </w:t>
      </w:r>
      <w:r>
        <w:rPr>
          <w:rFonts w:ascii="Times New Roman" w:hAnsi="Times New Roman" w:cs="Times New Roman"/>
          <w:sz w:val="24"/>
          <w:szCs w:val="24"/>
          <w:lang w:val="en-US"/>
        </w:rPr>
        <w:t>(2</w:t>
      </w:r>
      <w:r w:rsidRPr="000A25F2">
        <w:rPr>
          <w:rFonts w:ascii="Times New Roman" w:hAnsi="Times New Roman" w:cs="Times New Roman"/>
          <w:sz w:val="24"/>
          <w:szCs w:val="24"/>
          <w:lang w:val="en-US"/>
        </w:rPr>
        <w:t>014</w:t>
      </w:r>
      <w:r>
        <w:rPr>
          <w:rFonts w:ascii="Times New Roman" w:hAnsi="Times New Roman" w:cs="Times New Roman"/>
          <w:sz w:val="24"/>
          <w:szCs w:val="24"/>
          <w:lang w:val="en-US"/>
        </w:rPr>
        <w:t>) Analysis of wild-species introgressions in tomato inbreds uncover ancestrals origins. BMC Plant Biol 14:287. doi: 10.1186/s12870-014-0287-2</w:t>
      </w:r>
    </w:p>
    <w:p w14:paraId="7C29B233" w14:textId="77777777" w:rsidR="00444EBE" w:rsidRDefault="00444EBE" w:rsidP="00444EBE">
      <w:pPr>
        <w:spacing w:after="0" w:line="360" w:lineRule="auto"/>
        <w:ind w:left="709" w:hanging="709"/>
        <w:jc w:val="both"/>
        <w:rPr>
          <w:rFonts w:ascii="Times New Roman" w:hAnsi="Times New Roman" w:cs="Times New Roman"/>
          <w:sz w:val="24"/>
          <w:szCs w:val="24"/>
          <w:lang w:val="en-US"/>
        </w:rPr>
      </w:pPr>
      <w:r w:rsidRPr="00F61F9E">
        <w:rPr>
          <w:rFonts w:ascii="Times New Roman" w:hAnsi="Times New Roman" w:cs="Times New Roman"/>
          <w:sz w:val="24"/>
          <w:szCs w:val="24"/>
          <w:lang w:val="en-US"/>
        </w:rPr>
        <w:t>Me</w:t>
      </w:r>
      <w:r>
        <w:rPr>
          <w:rFonts w:ascii="Times New Roman" w:hAnsi="Times New Roman" w:cs="Times New Roman"/>
          <w:sz w:val="24"/>
          <w:szCs w:val="24"/>
          <w:lang w:val="en-US"/>
        </w:rPr>
        <w:t>yer RS</w:t>
      </w:r>
      <w:r w:rsidRPr="00F61F9E">
        <w:rPr>
          <w:rFonts w:ascii="Times New Roman" w:hAnsi="Times New Roman" w:cs="Times New Roman"/>
          <w:sz w:val="24"/>
          <w:szCs w:val="24"/>
          <w:lang w:val="en-US"/>
        </w:rPr>
        <w:t xml:space="preserve">, </w:t>
      </w:r>
      <w:r>
        <w:rPr>
          <w:rFonts w:ascii="Times New Roman" w:hAnsi="Times New Roman" w:cs="Times New Roman"/>
          <w:sz w:val="24"/>
          <w:szCs w:val="24"/>
          <w:lang w:val="en-US"/>
        </w:rPr>
        <w:t>DuVal AE, Jensen HR</w:t>
      </w:r>
      <w:r w:rsidRPr="00F61F9E">
        <w:rPr>
          <w:rFonts w:ascii="Times New Roman" w:hAnsi="Times New Roman" w:cs="Times New Roman"/>
          <w:color w:val="FF0000"/>
          <w:sz w:val="24"/>
          <w:szCs w:val="24"/>
          <w:lang w:val="en-US"/>
        </w:rPr>
        <w:t xml:space="preserve"> </w:t>
      </w:r>
      <w:r w:rsidRPr="000A25F2">
        <w:rPr>
          <w:rFonts w:ascii="Times New Roman" w:hAnsi="Times New Roman" w:cs="Times New Roman"/>
          <w:sz w:val="24"/>
          <w:szCs w:val="24"/>
          <w:lang w:val="en-US"/>
        </w:rPr>
        <w:t>(</w:t>
      </w:r>
      <w:r w:rsidRPr="00F61F9E">
        <w:rPr>
          <w:rFonts w:ascii="Times New Roman" w:hAnsi="Times New Roman" w:cs="Times New Roman"/>
          <w:sz w:val="24"/>
          <w:szCs w:val="24"/>
          <w:lang w:val="en-US"/>
        </w:rPr>
        <w:t>201</w:t>
      </w:r>
      <w:r>
        <w:rPr>
          <w:rFonts w:ascii="Times New Roman" w:hAnsi="Times New Roman" w:cs="Times New Roman"/>
          <w:sz w:val="24"/>
          <w:szCs w:val="24"/>
          <w:lang w:val="en-US"/>
        </w:rPr>
        <w:t>2) Patterns and processes in crop domestication: an historical review and quantitative analysis of 203 global food crops. New Phytol 196:29-48. doi: 10.1111/j.1469-8137.2012.04253.x</w:t>
      </w:r>
    </w:p>
    <w:p w14:paraId="66A63B2C" w14:textId="04EAD3DD" w:rsidR="00444EBE" w:rsidRDefault="00444EBE" w:rsidP="00444EBE">
      <w:pPr>
        <w:spacing w:after="0" w:line="360" w:lineRule="auto"/>
        <w:ind w:left="709" w:hanging="709"/>
        <w:jc w:val="both"/>
        <w:rPr>
          <w:rFonts w:ascii="Times New Roman" w:hAnsi="Times New Roman" w:cs="Times New Roman"/>
          <w:sz w:val="24"/>
          <w:szCs w:val="24"/>
          <w:lang w:val="en-US"/>
        </w:rPr>
      </w:pPr>
      <w:r w:rsidRPr="00F61F9E">
        <w:rPr>
          <w:rFonts w:ascii="Times New Roman" w:hAnsi="Times New Roman" w:cs="Times New Roman"/>
          <w:sz w:val="24"/>
          <w:szCs w:val="24"/>
          <w:lang w:val="en-US"/>
        </w:rPr>
        <w:t>Me</w:t>
      </w:r>
      <w:r>
        <w:rPr>
          <w:rFonts w:ascii="Times New Roman" w:hAnsi="Times New Roman" w:cs="Times New Roman"/>
          <w:sz w:val="24"/>
          <w:szCs w:val="24"/>
          <w:lang w:val="en-US"/>
        </w:rPr>
        <w:t>yer RS</w:t>
      </w:r>
      <w:r w:rsidRPr="00F61F9E">
        <w:rPr>
          <w:rFonts w:ascii="Times New Roman" w:hAnsi="Times New Roman" w:cs="Times New Roman"/>
          <w:sz w:val="24"/>
          <w:szCs w:val="24"/>
          <w:lang w:val="en-US"/>
        </w:rPr>
        <w:t xml:space="preserve">, </w:t>
      </w:r>
      <w:r>
        <w:rPr>
          <w:rFonts w:ascii="Times New Roman" w:hAnsi="Times New Roman" w:cs="Times New Roman"/>
          <w:sz w:val="24"/>
          <w:szCs w:val="24"/>
          <w:lang w:val="en-US"/>
        </w:rPr>
        <w:t>Purugganan MD</w:t>
      </w:r>
      <w:r w:rsidRPr="00F61F9E">
        <w:rPr>
          <w:rFonts w:ascii="Times New Roman" w:hAnsi="Times New Roman" w:cs="Times New Roman"/>
          <w:color w:val="FF0000"/>
          <w:sz w:val="24"/>
          <w:szCs w:val="24"/>
          <w:lang w:val="en-US"/>
        </w:rPr>
        <w:t xml:space="preserve"> </w:t>
      </w:r>
      <w:r>
        <w:rPr>
          <w:rFonts w:ascii="Times New Roman" w:hAnsi="Times New Roman" w:cs="Times New Roman"/>
          <w:sz w:val="24"/>
          <w:szCs w:val="24"/>
          <w:lang w:val="en-US"/>
        </w:rPr>
        <w:t>(2</w:t>
      </w:r>
      <w:r w:rsidRPr="00F61F9E">
        <w:rPr>
          <w:rFonts w:ascii="Times New Roman" w:hAnsi="Times New Roman" w:cs="Times New Roman"/>
          <w:sz w:val="24"/>
          <w:szCs w:val="24"/>
          <w:lang w:val="en-US"/>
        </w:rPr>
        <w:t>01</w:t>
      </w:r>
      <w:r>
        <w:rPr>
          <w:rFonts w:ascii="Times New Roman" w:hAnsi="Times New Roman" w:cs="Times New Roman"/>
          <w:sz w:val="24"/>
          <w:szCs w:val="24"/>
          <w:lang w:val="en-US"/>
        </w:rPr>
        <w:t xml:space="preserve">3) Evolution of crop species: genetics of domestication and </w:t>
      </w:r>
      <w:r w:rsidRPr="00CB0BAB">
        <w:rPr>
          <w:rFonts w:ascii="Times New Roman" w:hAnsi="Times New Roman" w:cs="Times New Roman"/>
          <w:sz w:val="24"/>
          <w:szCs w:val="24"/>
          <w:lang w:val="en-US"/>
        </w:rPr>
        <w:t>diversification. Nature Rev Genet 14:840-852. doi: 10.1038/nrg360</w:t>
      </w:r>
      <w:r w:rsidRPr="000A6219">
        <w:rPr>
          <w:rFonts w:ascii="Times New Roman" w:hAnsi="Times New Roman" w:cs="Times New Roman"/>
          <w:sz w:val="24"/>
          <w:szCs w:val="24"/>
          <w:lang w:val="en-US"/>
        </w:rPr>
        <w:t>5</w:t>
      </w:r>
    </w:p>
    <w:p w14:paraId="3FCE87D2" w14:textId="63724173" w:rsidR="00BD3C62" w:rsidRPr="000A6219" w:rsidRDefault="00BD3C62">
      <w:pPr>
        <w:spacing w:after="0" w:line="360" w:lineRule="auto"/>
        <w:ind w:left="709" w:hanging="709"/>
        <w:jc w:val="both"/>
        <w:rPr>
          <w:rFonts w:ascii="Times New Roman" w:hAnsi="Times New Roman" w:cs="Times New Roman"/>
          <w:sz w:val="24"/>
          <w:szCs w:val="24"/>
          <w:lang w:val="en-US"/>
        </w:rPr>
      </w:pPr>
      <w:r w:rsidRPr="00F61F9E">
        <w:rPr>
          <w:rFonts w:ascii="Times New Roman" w:hAnsi="Times New Roman" w:cs="Times New Roman"/>
          <w:sz w:val="24"/>
          <w:szCs w:val="24"/>
          <w:lang w:val="en-US"/>
        </w:rPr>
        <w:t>Me</w:t>
      </w:r>
      <w:r>
        <w:rPr>
          <w:rFonts w:ascii="Times New Roman" w:hAnsi="Times New Roman" w:cs="Times New Roman"/>
          <w:sz w:val="24"/>
          <w:szCs w:val="24"/>
          <w:lang w:val="en-US"/>
        </w:rPr>
        <w:t>yer RS</w:t>
      </w:r>
      <w:r w:rsidRPr="00F61F9E">
        <w:rPr>
          <w:rFonts w:ascii="Times New Roman" w:hAnsi="Times New Roman" w:cs="Times New Roman"/>
          <w:color w:val="FF0000"/>
          <w:sz w:val="24"/>
          <w:szCs w:val="24"/>
          <w:lang w:val="en-US"/>
        </w:rPr>
        <w:t xml:space="preserve"> </w:t>
      </w:r>
      <w:r>
        <w:rPr>
          <w:rFonts w:ascii="Times New Roman" w:hAnsi="Times New Roman" w:cs="Times New Roman"/>
          <w:sz w:val="24"/>
          <w:szCs w:val="24"/>
          <w:lang w:val="en-US"/>
        </w:rPr>
        <w:t>(2</w:t>
      </w:r>
      <w:r w:rsidRPr="00F61F9E">
        <w:rPr>
          <w:rFonts w:ascii="Times New Roman" w:hAnsi="Times New Roman" w:cs="Times New Roman"/>
          <w:sz w:val="24"/>
          <w:szCs w:val="24"/>
          <w:lang w:val="en-US"/>
        </w:rPr>
        <w:t>01</w:t>
      </w:r>
      <w:r>
        <w:rPr>
          <w:rFonts w:ascii="Times New Roman" w:hAnsi="Times New Roman" w:cs="Times New Roman"/>
          <w:sz w:val="24"/>
          <w:szCs w:val="24"/>
          <w:lang w:val="en-US"/>
        </w:rPr>
        <w:t>5) E</w:t>
      </w:r>
      <w:r w:rsidR="008175E1">
        <w:rPr>
          <w:rFonts w:ascii="Times New Roman" w:hAnsi="Times New Roman" w:cs="Times New Roman"/>
          <w:sz w:val="24"/>
          <w:szCs w:val="24"/>
          <w:lang w:val="en-US"/>
        </w:rPr>
        <w:t>nco</w:t>
      </w:r>
      <w:r>
        <w:rPr>
          <w:rFonts w:ascii="Times New Roman" w:hAnsi="Times New Roman" w:cs="Times New Roman"/>
          <w:sz w:val="24"/>
          <w:szCs w:val="24"/>
          <w:lang w:val="en-US"/>
        </w:rPr>
        <w:t>u</w:t>
      </w:r>
      <w:r w:rsidR="008175E1">
        <w:rPr>
          <w:rFonts w:ascii="Times New Roman" w:hAnsi="Times New Roman" w:cs="Times New Roman"/>
          <w:sz w:val="24"/>
          <w:szCs w:val="24"/>
          <w:lang w:val="en-US"/>
        </w:rPr>
        <w:t>r</w:t>
      </w:r>
      <w:r>
        <w:rPr>
          <w:rFonts w:ascii="Times New Roman" w:hAnsi="Times New Roman" w:cs="Times New Roman"/>
          <w:sz w:val="24"/>
          <w:szCs w:val="24"/>
          <w:lang w:val="en-US"/>
        </w:rPr>
        <w:t>aging metadata curation in the Diversity Seek init</w:t>
      </w:r>
      <w:r w:rsidR="009462EE">
        <w:rPr>
          <w:rFonts w:ascii="Times New Roman" w:hAnsi="Times New Roman" w:cs="Times New Roman"/>
          <w:sz w:val="24"/>
          <w:szCs w:val="24"/>
          <w:lang w:val="en-US"/>
        </w:rPr>
        <w:t>i</w:t>
      </w:r>
      <w:r>
        <w:rPr>
          <w:rFonts w:ascii="Times New Roman" w:hAnsi="Times New Roman" w:cs="Times New Roman"/>
          <w:sz w:val="24"/>
          <w:szCs w:val="24"/>
          <w:lang w:val="en-US"/>
        </w:rPr>
        <w:t>ative</w:t>
      </w:r>
      <w:r w:rsidRPr="00CB0BAB">
        <w:rPr>
          <w:rFonts w:ascii="Times New Roman" w:hAnsi="Times New Roman" w:cs="Times New Roman"/>
          <w:sz w:val="24"/>
          <w:szCs w:val="24"/>
          <w:lang w:val="en-US"/>
        </w:rPr>
        <w:t xml:space="preserve">. </w:t>
      </w:r>
      <w:r w:rsidRPr="00167880">
        <w:rPr>
          <w:rFonts w:ascii="Times New Roman" w:hAnsi="Times New Roman"/>
          <w:sz w:val="24"/>
          <w:szCs w:val="24"/>
        </w:rPr>
        <w:t>Nat</w:t>
      </w:r>
      <w:r w:rsidR="009462EE">
        <w:rPr>
          <w:rFonts w:ascii="Times New Roman" w:hAnsi="Times New Roman"/>
          <w:sz w:val="24"/>
          <w:szCs w:val="24"/>
        </w:rPr>
        <w:t xml:space="preserve"> Plants 1:</w:t>
      </w:r>
      <w:r w:rsidRPr="00167880">
        <w:rPr>
          <w:rFonts w:ascii="Times New Roman" w:hAnsi="Times New Roman"/>
          <w:sz w:val="24"/>
          <w:szCs w:val="24"/>
        </w:rPr>
        <w:t>150</w:t>
      </w:r>
      <w:r>
        <w:rPr>
          <w:rFonts w:ascii="Times New Roman" w:hAnsi="Times New Roman"/>
          <w:sz w:val="24"/>
          <w:szCs w:val="24"/>
        </w:rPr>
        <w:t>99</w:t>
      </w:r>
      <w:r w:rsidRPr="00167880">
        <w:rPr>
          <w:rFonts w:ascii="Times New Roman" w:hAnsi="Times New Roman"/>
          <w:sz w:val="24"/>
          <w:szCs w:val="24"/>
        </w:rPr>
        <w:t xml:space="preserve">. </w:t>
      </w:r>
      <w:hyperlink r:id="rId17" w:history="1">
        <w:r w:rsidR="008175E1" w:rsidRPr="00D83F1A">
          <w:rPr>
            <w:rStyle w:val="Hipervnculo"/>
            <w:rFonts w:ascii="Times New Roman" w:hAnsi="Times New Roman"/>
            <w:color w:val="auto"/>
            <w:sz w:val="24"/>
            <w:szCs w:val="24"/>
            <w:u w:val="none"/>
          </w:rPr>
          <w:t>http://doi.org/10.1038/nplants.2015.99</w:t>
        </w:r>
      </w:hyperlink>
    </w:p>
    <w:p w14:paraId="1238EF83" w14:textId="1B14B3C4" w:rsidR="00444EBE" w:rsidRPr="00CB0BAB" w:rsidRDefault="00444EBE" w:rsidP="00444EBE">
      <w:pPr>
        <w:spacing w:after="0" w:line="360" w:lineRule="auto"/>
        <w:ind w:left="709" w:hanging="709"/>
        <w:jc w:val="both"/>
        <w:rPr>
          <w:rFonts w:ascii="Times New Roman" w:hAnsi="Times New Roman" w:cs="Times New Roman"/>
          <w:sz w:val="24"/>
          <w:szCs w:val="24"/>
          <w:lang w:val="en-US"/>
        </w:rPr>
      </w:pPr>
      <w:r w:rsidRPr="00167880">
        <w:rPr>
          <w:rFonts w:ascii="Times New Roman" w:hAnsi="Times New Roman"/>
          <w:sz w:val="24"/>
          <w:szCs w:val="24"/>
        </w:rPr>
        <w:lastRenderedPageBreak/>
        <w:t xml:space="preserve">Moore G (2015) Strategic pre-breeding for wheat improvement. Nature Plants 1: 15018. </w:t>
      </w:r>
      <w:hyperlink r:id="rId18" w:history="1">
        <w:r w:rsidRPr="00167880">
          <w:rPr>
            <w:rFonts w:ascii="Times New Roman" w:hAnsi="Times New Roman"/>
            <w:sz w:val="24"/>
            <w:szCs w:val="24"/>
          </w:rPr>
          <w:t>http://doi.org/10.1038/nplants.2015.18</w:t>
        </w:r>
      </w:hyperlink>
    </w:p>
    <w:p w14:paraId="2D4936FA" w14:textId="77777777" w:rsidR="00444EBE" w:rsidRDefault="00444EBE" w:rsidP="00444EBE">
      <w:pPr>
        <w:spacing w:after="0" w:line="360" w:lineRule="auto"/>
        <w:ind w:left="709" w:hanging="709"/>
        <w:jc w:val="both"/>
        <w:rPr>
          <w:rFonts w:ascii="Times New Roman" w:hAnsi="Times New Roman" w:cs="Times New Roman"/>
          <w:sz w:val="24"/>
          <w:szCs w:val="24"/>
          <w:lang w:val="en-GB"/>
        </w:rPr>
      </w:pPr>
      <w:r>
        <w:rPr>
          <w:rFonts w:ascii="Times New Roman" w:hAnsi="Times New Roman" w:cs="Times New Roman"/>
          <w:sz w:val="24"/>
          <w:szCs w:val="24"/>
          <w:lang w:val="en-GB"/>
        </w:rPr>
        <w:t>Muñoz LC, Blair MW, Duque MC, Tohme J, Roca W (2004) Introgression in common bean × tepary bean interspecific congruity-backcross lines as measured by AFLP markers. Crop Sci 44:637-645. doi: 10.2135/cropsci2004.6370</w:t>
      </w:r>
    </w:p>
    <w:p w14:paraId="5944DF76" w14:textId="77777777" w:rsidR="00444EBE" w:rsidRDefault="00444EBE" w:rsidP="00444EBE">
      <w:pPr>
        <w:spacing w:after="0" w:line="360" w:lineRule="auto"/>
        <w:ind w:left="709" w:hanging="709"/>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Pascual L, Albert E, Sauvage C, Duangjit J, Bouchet JP, Bitton F, Desplat N, Brunel D, Le Paslier MC, Ranc N, Bruguier L, Chauchard B, Verschave P, Causse M (2016) </w:t>
      </w:r>
      <w:r w:rsidRPr="000A25F2">
        <w:rPr>
          <w:rFonts w:ascii="Times New Roman" w:hAnsi="Times New Roman" w:cs="Times New Roman"/>
          <w:sz w:val="24"/>
          <w:szCs w:val="24"/>
          <w:lang w:val="en-GB"/>
        </w:rPr>
        <w:t>D</w:t>
      </w:r>
      <w:r>
        <w:rPr>
          <w:rFonts w:ascii="Times New Roman" w:hAnsi="Times New Roman" w:cs="Times New Roman"/>
          <w:sz w:val="24"/>
          <w:szCs w:val="24"/>
          <w:lang w:val="en-GB"/>
        </w:rPr>
        <w:t>issecting quantitative trait variation in the resequencing era: complementarity of bi-parental, multi-parental and association panels. Plant Sci 242:120-130. doi: 10.1016/j.plantsci.2015.06.017</w:t>
      </w:r>
    </w:p>
    <w:p w14:paraId="423DA448" w14:textId="77777777" w:rsidR="00444EBE" w:rsidRDefault="00444EBE" w:rsidP="00444EBE">
      <w:pPr>
        <w:spacing w:after="0" w:line="360" w:lineRule="auto"/>
        <w:ind w:left="709" w:hanging="709"/>
        <w:jc w:val="both"/>
        <w:rPr>
          <w:rFonts w:ascii="Times New Roman" w:hAnsi="Times New Roman" w:cs="Times New Roman"/>
          <w:sz w:val="24"/>
          <w:szCs w:val="24"/>
          <w:lang w:val="en-US"/>
        </w:rPr>
      </w:pPr>
      <w:r>
        <w:rPr>
          <w:rFonts w:ascii="Times New Roman" w:hAnsi="Times New Roman" w:cs="Times New Roman"/>
          <w:sz w:val="24"/>
          <w:szCs w:val="24"/>
          <w:lang w:val="en-US"/>
        </w:rPr>
        <w:t>Peleg Z, Fahima T, Krugman T, Abbo S, Yakir D, Korol AB, Saranga Y</w:t>
      </w:r>
      <w:r w:rsidRPr="005F6296">
        <w:rPr>
          <w:rFonts w:ascii="Times New Roman" w:hAnsi="Times New Roman" w:cs="Times New Roman"/>
          <w:sz w:val="24"/>
          <w:szCs w:val="24"/>
          <w:lang w:val="en-US"/>
        </w:rPr>
        <w:t xml:space="preserve"> (200</w:t>
      </w:r>
      <w:r>
        <w:rPr>
          <w:rFonts w:ascii="Times New Roman" w:hAnsi="Times New Roman" w:cs="Times New Roman"/>
          <w:sz w:val="24"/>
          <w:szCs w:val="24"/>
          <w:lang w:val="en-US"/>
        </w:rPr>
        <w:t>9</w:t>
      </w:r>
      <w:r w:rsidRPr="005F6296">
        <w:rPr>
          <w:rFonts w:ascii="Times New Roman" w:hAnsi="Times New Roman" w:cs="Times New Roman"/>
          <w:sz w:val="24"/>
          <w:szCs w:val="24"/>
          <w:lang w:val="en-US"/>
        </w:rPr>
        <w:t xml:space="preserve">) </w:t>
      </w:r>
      <w:r>
        <w:rPr>
          <w:rFonts w:ascii="Times New Roman" w:hAnsi="Times New Roman" w:cs="Times New Roman"/>
          <w:sz w:val="24"/>
          <w:szCs w:val="24"/>
          <w:lang w:val="en-GB"/>
        </w:rPr>
        <w:t xml:space="preserve">Genomic dissection of drought resistance in durum wheat × wild emmer wheat recombinant inbreed line population. </w:t>
      </w:r>
      <w:r>
        <w:rPr>
          <w:rFonts w:ascii="Times New Roman" w:hAnsi="Times New Roman" w:cs="Times New Roman"/>
          <w:sz w:val="24"/>
          <w:szCs w:val="24"/>
          <w:lang w:val="en-US"/>
        </w:rPr>
        <w:t>Plant Cell Environ</w:t>
      </w:r>
      <w:r w:rsidRPr="005F6296">
        <w:rPr>
          <w:rFonts w:ascii="Times New Roman" w:hAnsi="Times New Roman" w:cs="Times New Roman"/>
          <w:sz w:val="24"/>
          <w:szCs w:val="24"/>
          <w:lang w:val="en-US"/>
        </w:rPr>
        <w:t xml:space="preserve"> </w:t>
      </w:r>
      <w:r>
        <w:rPr>
          <w:rFonts w:ascii="Times New Roman" w:hAnsi="Times New Roman" w:cs="Times New Roman"/>
          <w:sz w:val="24"/>
          <w:szCs w:val="24"/>
          <w:lang w:val="en-US"/>
        </w:rPr>
        <w:t>3</w:t>
      </w:r>
      <w:r w:rsidRPr="005F6296">
        <w:rPr>
          <w:rFonts w:ascii="Times New Roman" w:hAnsi="Times New Roman" w:cs="Times New Roman"/>
          <w:sz w:val="24"/>
          <w:szCs w:val="24"/>
          <w:lang w:val="en-US"/>
        </w:rPr>
        <w:t>2:</w:t>
      </w:r>
      <w:r>
        <w:rPr>
          <w:rFonts w:ascii="Times New Roman" w:hAnsi="Times New Roman" w:cs="Times New Roman"/>
          <w:sz w:val="24"/>
          <w:szCs w:val="24"/>
          <w:lang w:val="en-US"/>
        </w:rPr>
        <w:t>758-779</w:t>
      </w:r>
      <w:r w:rsidRPr="005F6296">
        <w:rPr>
          <w:rFonts w:ascii="Times New Roman" w:hAnsi="Times New Roman" w:cs="Times New Roman"/>
          <w:sz w:val="24"/>
          <w:szCs w:val="24"/>
          <w:lang w:val="en-US"/>
        </w:rPr>
        <w:t>. doi: 10.11</w:t>
      </w:r>
      <w:r>
        <w:rPr>
          <w:rFonts w:ascii="Times New Roman" w:hAnsi="Times New Roman" w:cs="Times New Roman"/>
          <w:sz w:val="24"/>
          <w:szCs w:val="24"/>
          <w:lang w:val="en-US"/>
        </w:rPr>
        <w:t>11</w:t>
      </w:r>
      <w:r w:rsidRPr="005F6296">
        <w:rPr>
          <w:rFonts w:ascii="Times New Roman" w:hAnsi="Times New Roman" w:cs="Times New Roman"/>
          <w:sz w:val="24"/>
          <w:szCs w:val="24"/>
          <w:lang w:val="en-US"/>
        </w:rPr>
        <w:t>/</w:t>
      </w:r>
      <w:r>
        <w:rPr>
          <w:rFonts w:ascii="Times New Roman" w:hAnsi="Times New Roman" w:cs="Times New Roman"/>
          <w:sz w:val="24"/>
          <w:szCs w:val="24"/>
          <w:lang w:val="en-US"/>
        </w:rPr>
        <w:t>j.1365-3040.2009.01956.x</w:t>
      </w:r>
    </w:p>
    <w:p w14:paraId="51D44602" w14:textId="77777777" w:rsidR="00444EBE" w:rsidRDefault="00444EBE" w:rsidP="00444EBE">
      <w:pPr>
        <w:spacing w:after="0" w:line="360" w:lineRule="auto"/>
        <w:ind w:left="709" w:hanging="709"/>
        <w:jc w:val="both"/>
        <w:rPr>
          <w:rFonts w:ascii="Times New Roman" w:hAnsi="Times New Roman" w:cs="Times New Roman"/>
          <w:sz w:val="24"/>
          <w:szCs w:val="24"/>
          <w:lang w:val="en-GB"/>
        </w:rPr>
      </w:pPr>
      <w:r>
        <w:rPr>
          <w:rFonts w:ascii="Times New Roman" w:hAnsi="Times New Roman" w:cs="Times New Roman"/>
          <w:sz w:val="24"/>
          <w:szCs w:val="24"/>
          <w:lang w:val="en-GB"/>
        </w:rPr>
        <w:t>Peleman JD, van der Voort JR (2003) Breeding by Design. Trends</w:t>
      </w:r>
      <w:r w:rsidRPr="00782964">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Plant Sci 8:330-334. doi: 10.1016/S1360-1385(03)00134-1 </w:t>
      </w:r>
    </w:p>
    <w:p w14:paraId="578E8B20" w14:textId="77777777" w:rsidR="00444EBE" w:rsidRDefault="00444EBE" w:rsidP="00444EBE">
      <w:pPr>
        <w:spacing w:after="0" w:line="360" w:lineRule="auto"/>
        <w:ind w:left="709" w:hanging="709"/>
        <w:jc w:val="both"/>
        <w:rPr>
          <w:rFonts w:ascii="Times New Roman" w:hAnsi="Times New Roman" w:cs="Times New Roman"/>
          <w:sz w:val="24"/>
          <w:szCs w:val="24"/>
          <w:lang w:val="en-US"/>
        </w:rPr>
      </w:pPr>
      <w:r>
        <w:rPr>
          <w:rFonts w:ascii="Times New Roman" w:hAnsi="Times New Roman" w:cs="Times New Roman"/>
          <w:sz w:val="24"/>
          <w:szCs w:val="24"/>
          <w:lang w:val="en-US"/>
        </w:rPr>
        <w:t>Pérez-de-Castro AM, Vilanova S, Cañizares J, Pascual L, Blanca JM, Díez, MJ, Prohens J, Picó B</w:t>
      </w:r>
      <w:r w:rsidRPr="005F6296">
        <w:rPr>
          <w:rFonts w:ascii="Times New Roman" w:hAnsi="Times New Roman" w:cs="Times New Roman"/>
          <w:sz w:val="24"/>
          <w:szCs w:val="24"/>
          <w:lang w:val="en-US"/>
        </w:rPr>
        <w:t xml:space="preserve"> (20</w:t>
      </w:r>
      <w:r>
        <w:rPr>
          <w:rFonts w:ascii="Times New Roman" w:hAnsi="Times New Roman" w:cs="Times New Roman"/>
          <w:sz w:val="24"/>
          <w:szCs w:val="24"/>
          <w:lang w:val="en-US"/>
        </w:rPr>
        <w:t>12</w:t>
      </w:r>
      <w:r w:rsidRPr="005F6296">
        <w:rPr>
          <w:rFonts w:ascii="Times New Roman" w:hAnsi="Times New Roman" w:cs="Times New Roman"/>
          <w:sz w:val="24"/>
          <w:szCs w:val="24"/>
          <w:lang w:val="en-US"/>
        </w:rPr>
        <w:t xml:space="preserve">) </w:t>
      </w:r>
      <w:r>
        <w:rPr>
          <w:rFonts w:ascii="Times New Roman" w:hAnsi="Times New Roman" w:cs="Times New Roman"/>
          <w:sz w:val="24"/>
          <w:szCs w:val="24"/>
          <w:lang w:val="en-GB"/>
        </w:rPr>
        <w:t xml:space="preserve">Application of genomic tools in plant breeding. </w:t>
      </w:r>
      <w:r>
        <w:rPr>
          <w:rFonts w:ascii="Times New Roman" w:hAnsi="Times New Roman" w:cs="Times New Roman"/>
          <w:sz w:val="24"/>
          <w:szCs w:val="24"/>
          <w:lang w:val="en-US"/>
        </w:rPr>
        <w:t>Curr Genom</w:t>
      </w:r>
      <w:r w:rsidRPr="005F6296">
        <w:rPr>
          <w:rFonts w:ascii="Times New Roman" w:hAnsi="Times New Roman" w:cs="Times New Roman"/>
          <w:sz w:val="24"/>
          <w:szCs w:val="24"/>
          <w:lang w:val="en-US"/>
        </w:rPr>
        <w:t xml:space="preserve"> </w:t>
      </w:r>
      <w:r>
        <w:rPr>
          <w:rFonts w:ascii="Times New Roman" w:hAnsi="Times New Roman" w:cs="Times New Roman"/>
          <w:sz w:val="24"/>
          <w:szCs w:val="24"/>
          <w:lang w:val="en-US"/>
        </w:rPr>
        <w:t>13</w:t>
      </w:r>
      <w:r w:rsidRPr="005F6296">
        <w:rPr>
          <w:rFonts w:ascii="Times New Roman" w:hAnsi="Times New Roman" w:cs="Times New Roman"/>
          <w:sz w:val="24"/>
          <w:szCs w:val="24"/>
          <w:lang w:val="en-US"/>
        </w:rPr>
        <w:t>:</w:t>
      </w:r>
      <w:r>
        <w:rPr>
          <w:rFonts w:ascii="Times New Roman" w:hAnsi="Times New Roman" w:cs="Times New Roman"/>
          <w:sz w:val="24"/>
          <w:szCs w:val="24"/>
          <w:lang w:val="en-US"/>
        </w:rPr>
        <w:t>179-195</w:t>
      </w:r>
      <w:r w:rsidRPr="005F6296">
        <w:rPr>
          <w:rFonts w:ascii="Times New Roman" w:hAnsi="Times New Roman" w:cs="Times New Roman"/>
          <w:sz w:val="24"/>
          <w:szCs w:val="24"/>
          <w:lang w:val="en-US"/>
        </w:rPr>
        <w:t xml:space="preserve">. doi: </w:t>
      </w:r>
      <w:r w:rsidRPr="000A25F2">
        <w:rPr>
          <w:rFonts w:ascii="Times New Roman" w:hAnsi="Times New Roman" w:cs="Times New Roman"/>
          <w:sz w:val="24"/>
          <w:szCs w:val="24"/>
          <w:shd w:val="clear" w:color="auto" w:fill="FFFFFF"/>
        </w:rPr>
        <w:t>10.2174/138920212800543084</w:t>
      </w:r>
    </w:p>
    <w:p w14:paraId="127C20A5" w14:textId="77777777" w:rsidR="00444EBE" w:rsidRDefault="00444EBE" w:rsidP="00444EBE">
      <w:pPr>
        <w:spacing w:after="0" w:line="360" w:lineRule="auto"/>
        <w:ind w:left="709" w:hanging="709"/>
        <w:jc w:val="both"/>
        <w:rPr>
          <w:rFonts w:ascii="Times New Roman" w:hAnsi="Times New Roman" w:cs="Times New Roman"/>
          <w:sz w:val="24"/>
          <w:szCs w:val="24"/>
          <w:lang w:val="en-GB"/>
        </w:rPr>
      </w:pPr>
      <w:r>
        <w:rPr>
          <w:rFonts w:ascii="Times New Roman" w:hAnsi="Times New Roman" w:cs="Times New Roman"/>
          <w:sz w:val="24"/>
          <w:szCs w:val="24"/>
          <w:lang w:val="en-US"/>
        </w:rPr>
        <w:t>Plazas</w:t>
      </w:r>
      <w:r w:rsidRPr="00E11FD6">
        <w:rPr>
          <w:rFonts w:ascii="Times New Roman" w:hAnsi="Times New Roman" w:cs="Times New Roman"/>
          <w:sz w:val="24"/>
          <w:szCs w:val="24"/>
          <w:lang w:val="en-US"/>
        </w:rPr>
        <w:t xml:space="preserve"> </w:t>
      </w:r>
      <w:r>
        <w:rPr>
          <w:rFonts w:ascii="Times New Roman" w:hAnsi="Times New Roman" w:cs="Times New Roman"/>
          <w:sz w:val="24"/>
          <w:szCs w:val="24"/>
          <w:lang w:val="en-US"/>
        </w:rPr>
        <w:t>M, Vilanova S, Gramazio P, Rodríguez-Burruezo A, Fita A, Herraiz, FJ, Ranil R, Fonseka R, Niran L, Fonseka H, Kouassi B, Kouassi A, Kouassi A, Prohens J</w:t>
      </w:r>
      <w:r w:rsidRPr="00E11FD6">
        <w:rPr>
          <w:rFonts w:ascii="Times New Roman" w:hAnsi="Times New Roman" w:cs="Times New Roman"/>
          <w:sz w:val="24"/>
          <w:szCs w:val="24"/>
          <w:lang w:val="en-US"/>
        </w:rPr>
        <w:t xml:space="preserve"> (20</w:t>
      </w:r>
      <w:r>
        <w:rPr>
          <w:rFonts w:ascii="Times New Roman" w:hAnsi="Times New Roman" w:cs="Times New Roman"/>
          <w:sz w:val="24"/>
          <w:szCs w:val="24"/>
          <w:lang w:val="en-US"/>
        </w:rPr>
        <w:t>16</w:t>
      </w:r>
      <w:r w:rsidRPr="00E11FD6">
        <w:rPr>
          <w:rFonts w:ascii="Times New Roman" w:hAnsi="Times New Roman" w:cs="Times New Roman"/>
          <w:sz w:val="24"/>
          <w:szCs w:val="24"/>
          <w:lang w:val="en-US"/>
        </w:rPr>
        <w:t xml:space="preserve">) </w:t>
      </w:r>
      <w:r>
        <w:rPr>
          <w:rFonts w:ascii="Times New Roman" w:hAnsi="Times New Roman" w:cs="Times New Roman"/>
          <w:sz w:val="24"/>
          <w:szCs w:val="24"/>
          <w:lang w:val="en-US"/>
        </w:rPr>
        <w:t>Interspecific hybridization between eggplant and wild relatives from different genepools</w:t>
      </w:r>
      <w:r w:rsidRPr="00E11FD6">
        <w:rPr>
          <w:rFonts w:ascii="Times New Roman" w:hAnsi="Times New Roman" w:cs="Times New Roman"/>
          <w:sz w:val="24"/>
          <w:szCs w:val="24"/>
          <w:lang w:val="en-US"/>
        </w:rPr>
        <w:t xml:space="preserve">. </w:t>
      </w:r>
      <w:r>
        <w:rPr>
          <w:rFonts w:ascii="Times New Roman" w:hAnsi="Times New Roman" w:cs="Times New Roman"/>
          <w:sz w:val="24"/>
          <w:szCs w:val="24"/>
          <w:lang w:val="en-US"/>
        </w:rPr>
        <w:t>J Amer Soc Hort Sci 141</w:t>
      </w:r>
      <w:r>
        <w:rPr>
          <w:rFonts w:ascii="Times New Roman" w:hAnsi="Times New Roman" w:cs="Times New Roman"/>
          <w:sz w:val="24"/>
          <w:szCs w:val="24"/>
          <w:lang w:val="en-GB"/>
        </w:rPr>
        <w:t xml:space="preserve">:34-44. </w:t>
      </w:r>
    </w:p>
    <w:p w14:paraId="3EFD2180" w14:textId="77777777" w:rsidR="00444EBE" w:rsidRDefault="00444EBE" w:rsidP="00444EBE">
      <w:pPr>
        <w:spacing w:after="0" w:line="360" w:lineRule="auto"/>
        <w:ind w:left="709" w:hanging="709"/>
        <w:jc w:val="both"/>
        <w:rPr>
          <w:rFonts w:ascii="Times New Roman" w:hAnsi="Times New Roman" w:cs="Times New Roman"/>
          <w:sz w:val="24"/>
          <w:szCs w:val="24"/>
          <w:lang w:val="en-US"/>
        </w:rPr>
      </w:pPr>
      <w:r>
        <w:rPr>
          <w:rFonts w:ascii="Times New Roman" w:hAnsi="Times New Roman" w:cs="Times New Roman"/>
          <w:sz w:val="24"/>
          <w:szCs w:val="24"/>
          <w:lang w:val="en-US"/>
        </w:rPr>
        <w:t>Porch TG, Beaver JS, Debouck DG, Jackson SA, Kelly JD, Dempewolf H</w:t>
      </w:r>
      <w:r>
        <w:rPr>
          <w:rFonts w:ascii="Times New Roman" w:hAnsi="Times New Roman" w:cs="Times New Roman"/>
          <w:sz w:val="24"/>
          <w:szCs w:val="24"/>
          <w:lang w:val="en-GB"/>
        </w:rPr>
        <w:t xml:space="preserve"> (2013) Use of wild relatives and closely related species to adapt common bean to climate change. </w:t>
      </w:r>
      <w:r>
        <w:rPr>
          <w:rFonts w:ascii="Times New Roman" w:hAnsi="Times New Roman" w:cs="Times New Roman"/>
          <w:sz w:val="24"/>
          <w:szCs w:val="24"/>
          <w:lang w:val="en-US"/>
        </w:rPr>
        <w:t>Agronomy 3</w:t>
      </w:r>
      <w:r w:rsidRPr="00F0488A">
        <w:rPr>
          <w:rFonts w:ascii="Times New Roman" w:hAnsi="Times New Roman" w:cs="Times New Roman"/>
          <w:sz w:val="24"/>
          <w:szCs w:val="24"/>
          <w:lang w:val="en-US"/>
        </w:rPr>
        <w:t>:</w:t>
      </w:r>
      <w:r>
        <w:rPr>
          <w:rFonts w:ascii="Times New Roman" w:hAnsi="Times New Roman" w:cs="Times New Roman"/>
          <w:sz w:val="24"/>
          <w:szCs w:val="24"/>
          <w:lang w:val="en-US"/>
        </w:rPr>
        <w:t>433-461</w:t>
      </w:r>
      <w:r w:rsidRPr="00F0488A">
        <w:rPr>
          <w:rFonts w:ascii="Times New Roman" w:hAnsi="Times New Roman" w:cs="Times New Roman"/>
          <w:sz w:val="24"/>
          <w:szCs w:val="24"/>
          <w:lang w:val="en-US"/>
        </w:rPr>
        <w:t>. doi: 10.</w:t>
      </w:r>
      <w:r>
        <w:rPr>
          <w:rFonts w:ascii="Times New Roman" w:hAnsi="Times New Roman" w:cs="Times New Roman"/>
          <w:sz w:val="24"/>
          <w:szCs w:val="24"/>
          <w:lang w:val="en-US"/>
        </w:rPr>
        <w:t>3390</w:t>
      </w:r>
      <w:r w:rsidRPr="00F0488A">
        <w:rPr>
          <w:rFonts w:ascii="Times New Roman" w:hAnsi="Times New Roman" w:cs="Times New Roman"/>
          <w:sz w:val="24"/>
          <w:szCs w:val="24"/>
          <w:lang w:val="en-US"/>
        </w:rPr>
        <w:t>/</w:t>
      </w:r>
      <w:r>
        <w:rPr>
          <w:rFonts w:ascii="Times New Roman" w:hAnsi="Times New Roman" w:cs="Times New Roman"/>
          <w:sz w:val="24"/>
          <w:szCs w:val="24"/>
          <w:lang w:val="en-US"/>
        </w:rPr>
        <w:t xml:space="preserve">agronomy3020433 </w:t>
      </w:r>
    </w:p>
    <w:p w14:paraId="0FFAF0E3" w14:textId="77777777" w:rsidR="00444EBE" w:rsidRPr="00F0488A" w:rsidRDefault="00444EBE" w:rsidP="00444EBE">
      <w:pPr>
        <w:spacing w:after="0" w:line="360" w:lineRule="auto"/>
        <w:ind w:left="709" w:hanging="709"/>
        <w:jc w:val="both"/>
        <w:rPr>
          <w:rFonts w:ascii="Times New Roman" w:hAnsi="Times New Roman" w:cs="Times New Roman"/>
          <w:color w:val="FF0000"/>
          <w:sz w:val="24"/>
          <w:szCs w:val="24"/>
          <w:lang w:val="en-US"/>
        </w:rPr>
      </w:pPr>
      <w:r>
        <w:rPr>
          <w:rFonts w:ascii="Times New Roman" w:hAnsi="Times New Roman" w:cs="Times New Roman"/>
          <w:sz w:val="24"/>
          <w:szCs w:val="24"/>
          <w:lang w:val="en-US"/>
        </w:rPr>
        <w:t>Prakash S, Ahuja I, Upreti HC, Kumar VD, Bhat SR, Kirti PB, Chopra VL</w:t>
      </w:r>
      <w:r w:rsidRPr="00F0488A">
        <w:rPr>
          <w:rFonts w:ascii="Times New Roman" w:hAnsi="Times New Roman" w:cs="Times New Roman"/>
          <w:sz w:val="24"/>
          <w:szCs w:val="24"/>
          <w:lang w:val="en-US"/>
        </w:rPr>
        <w:t xml:space="preserve"> (20</w:t>
      </w:r>
      <w:r>
        <w:rPr>
          <w:rFonts w:ascii="Times New Roman" w:hAnsi="Times New Roman" w:cs="Times New Roman"/>
          <w:sz w:val="24"/>
          <w:szCs w:val="24"/>
          <w:lang w:val="en-US"/>
        </w:rPr>
        <w:t>01</w:t>
      </w:r>
      <w:r w:rsidRPr="00F0488A">
        <w:rPr>
          <w:rFonts w:ascii="Times New Roman" w:hAnsi="Times New Roman" w:cs="Times New Roman"/>
          <w:sz w:val="24"/>
          <w:szCs w:val="24"/>
          <w:lang w:val="en-US"/>
        </w:rPr>
        <w:t xml:space="preserve">) </w:t>
      </w:r>
      <w:r>
        <w:rPr>
          <w:rFonts w:ascii="Times New Roman" w:hAnsi="Times New Roman" w:cs="Times New Roman"/>
          <w:sz w:val="24"/>
          <w:szCs w:val="24"/>
          <w:lang w:val="en-GB"/>
        </w:rPr>
        <w:t xml:space="preserve">Expression of male sterility in alloplasmic </w:t>
      </w:r>
      <w:r>
        <w:rPr>
          <w:rFonts w:ascii="Times New Roman" w:hAnsi="Times New Roman" w:cs="Times New Roman"/>
          <w:i/>
          <w:sz w:val="24"/>
          <w:szCs w:val="24"/>
          <w:lang w:val="en-GB"/>
        </w:rPr>
        <w:t>Brassica juncea</w:t>
      </w:r>
      <w:r>
        <w:rPr>
          <w:rFonts w:ascii="Times New Roman" w:hAnsi="Times New Roman" w:cs="Times New Roman"/>
          <w:sz w:val="24"/>
          <w:szCs w:val="24"/>
          <w:lang w:val="en-GB"/>
        </w:rPr>
        <w:t xml:space="preserve"> with </w:t>
      </w:r>
      <w:r w:rsidRPr="000A25F2">
        <w:rPr>
          <w:rFonts w:ascii="Times New Roman" w:hAnsi="Times New Roman" w:cs="Times New Roman"/>
          <w:i/>
          <w:sz w:val="24"/>
          <w:szCs w:val="24"/>
          <w:lang w:val="en-GB"/>
        </w:rPr>
        <w:t>Erucastrum canariense</w:t>
      </w:r>
      <w:r>
        <w:rPr>
          <w:rFonts w:ascii="Times New Roman" w:hAnsi="Times New Roman" w:cs="Times New Roman"/>
          <w:sz w:val="24"/>
          <w:szCs w:val="24"/>
          <w:lang w:val="en-GB"/>
        </w:rPr>
        <w:t xml:space="preserve"> cytoplasm and the development of a fertility restoration system. </w:t>
      </w:r>
      <w:r>
        <w:rPr>
          <w:rFonts w:ascii="Times New Roman" w:hAnsi="Times New Roman" w:cs="Times New Roman"/>
          <w:sz w:val="24"/>
          <w:szCs w:val="24"/>
          <w:lang w:val="en-US"/>
        </w:rPr>
        <w:t>Plant Breed</w:t>
      </w:r>
      <w:r w:rsidRPr="00F0488A">
        <w:rPr>
          <w:rFonts w:ascii="Times New Roman" w:hAnsi="Times New Roman" w:cs="Times New Roman"/>
          <w:sz w:val="24"/>
          <w:szCs w:val="24"/>
          <w:lang w:val="en-US"/>
        </w:rPr>
        <w:t xml:space="preserve"> </w:t>
      </w:r>
      <w:r>
        <w:rPr>
          <w:rFonts w:ascii="Times New Roman" w:hAnsi="Times New Roman" w:cs="Times New Roman"/>
          <w:sz w:val="24"/>
          <w:szCs w:val="24"/>
          <w:lang w:val="en-US"/>
        </w:rPr>
        <w:t>120</w:t>
      </w:r>
      <w:r w:rsidRPr="00F0488A">
        <w:rPr>
          <w:rFonts w:ascii="Times New Roman" w:hAnsi="Times New Roman" w:cs="Times New Roman"/>
          <w:sz w:val="24"/>
          <w:szCs w:val="24"/>
          <w:lang w:val="en-US"/>
        </w:rPr>
        <w:t>:</w:t>
      </w:r>
      <w:r>
        <w:rPr>
          <w:rFonts w:ascii="Times New Roman" w:hAnsi="Times New Roman" w:cs="Times New Roman"/>
          <w:sz w:val="24"/>
          <w:szCs w:val="24"/>
          <w:lang w:val="en-US"/>
        </w:rPr>
        <w:t>479-482</w:t>
      </w:r>
      <w:r w:rsidRPr="00F0488A">
        <w:rPr>
          <w:rFonts w:ascii="Times New Roman" w:hAnsi="Times New Roman" w:cs="Times New Roman"/>
          <w:sz w:val="24"/>
          <w:szCs w:val="24"/>
          <w:lang w:val="en-US"/>
        </w:rPr>
        <w:t>. doi: 10.1</w:t>
      </w:r>
      <w:r>
        <w:rPr>
          <w:rFonts w:ascii="Times New Roman" w:hAnsi="Times New Roman" w:cs="Times New Roman"/>
          <w:sz w:val="24"/>
          <w:szCs w:val="24"/>
          <w:lang w:val="en-US"/>
        </w:rPr>
        <w:t>046</w:t>
      </w:r>
      <w:r w:rsidRPr="00F0488A">
        <w:rPr>
          <w:rFonts w:ascii="Times New Roman" w:hAnsi="Times New Roman" w:cs="Times New Roman"/>
          <w:sz w:val="24"/>
          <w:szCs w:val="24"/>
          <w:lang w:val="en-US"/>
        </w:rPr>
        <w:t>/</w:t>
      </w:r>
      <w:r>
        <w:rPr>
          <w:rFonts w:ascii="Times New Roman" w:hAnsi="Times New Roman" w:cs="Times New Roman"/>
          <w:sz w:val="24"/>
          <w:szCs w:val="24"/>
          <w:lang w:val="en-US"/>
        </w:rPr>
        <w:t>j.1439-0523.2001.00627_x</w:t>
      </w:r>
      <w:r w:rsidRPr="00F0488A">
        <w:rPr>
          <w:rFonts w:ascii="Times New Roman" w:hAnsi="Times New Roman" w:cs="Times New Roman"/>
          <w:sz w:val="24"/>
          <w:szCs w:val="24"/>
          <w:lang w:val="en-US"/>
        </w:rPr>
        <w:t xml:space="preserve"> </w:t>
      </w:r>
    </w:p>
    <w:p w14:paraId="28F7EF96" w14:textId="77777777" w:rsidR="00444EBE" w:rsidRDefault="00444EBE" w:rsidP="00444EBE">
      <w:pPr>
        <w:spacing w:after="0" w:line="360" w:lineRule="auto"/>
        <w:ind w:left="709" w:hanging="709"/>
        <w:jc w:val="both"/>
        <w:rPr>
          <w:rFonts w:ascii="Times New Roman" w:hAnsi="Times New Roman" w:cs="Times New Roman"/>
          <w:sz w:val="24"/>
          <w:szCs w:val="24"/>
          <w:lang w:val="en-GB"/>
        </w:rPr>
      </w:pPr>
      <w:r>
        <w:rPr>
          <w:rFonts w:ascii="Times New Roman" w:hAnsi="Times New Roman" w:cs="Times New Roman"/>
          <w:sz w:val="24"/>
          <w:szCs w:val="24"/>
          <w:lang w:val="en-GB"/>
        </w:rPr>
        <w:t>Ray DK, Mueller ND, West PC, Foley JA (2013) Yield trends are insufficient to double global crop production by 2050. PLOS ONE 8:e66428. doi: 10.1371/journal.pone.0066428</w:t>
      </w:r>
    </w:p>
    <w:p w14:paraId="4AAF0D08" w14:textId="77777777" w:rsidR="00444EBE" w:rsidRDefault="00444EBE" w:rsidP="00444EBE">
      <w:pPr>
        <w:spacing w:after="0" w:line="360" w:lineRule="auto"/>
        <w:ind w:left="709" w:hanging="709"/>
        <w:jc w:val="both"/>
        <w:rPr>
          <w:rFonts w:ascii="Times New Roman" w:hAnsi="Times New Roman" w:cs="Times New Roman"/>
          <w:sz w:val="24"/>
          <w:szCs w:val="24"/>
          <w:lang w:val="en-GB"/>
        </w:rPr>
      </w:pPr>
      <w:r>
        <w:rPr>
          <w:rFonts w:ascii="Times New Roman" w:hAnsi="Times New Roman" w:cs="Times New Roman"/>
          <w:sz w:val="24"/>
          <w:szCs w:val="24"/>
          <w:lang w:val="en-GB"/>
        </w:rPr>
        <w:lastRenderedPageBreak/>
        <w:t xml:space="preserve">Ramírez-Villegas J, Khoury C, Jarvis A, Debouck DG, Guarino L (2010) A gap analysis methodology for collecting crop genepools: a case study with </w:t>
      </w:r>
      <w:r w:rsidRPr="000A25F2">
        <w:rPr>
          <w:rFonts w:ascii="Times New Roman" w:hAnsi="Times New Roman" w:cs="Times New Roman"/>
          <w:i/>
          <w:sz w:val="24"/>
          <w:szCs w:val="24"/>
          <w:lang w:val="en-GB"/>
        </w:rPr>
        <w:t>Phaseolus</w:t>
      </w:r>
      <w:r>
        <w:rPr>
          <w:rFonts w:ascii="Times New Roman" w:hAnsi="Times New Roman" w:cs="Times New Roman"/>
          <w:sz w:val="24"/>
          <w:szCs w:val="24"/>
          <w:lang w:val="en-GB"/>
        </w:rPr>
        <w:t xml:space="preserve"> beans. PLOS ONE 5:e13497. doi: 10.1371/journal.pone.0013497</w:t>
      </w:r>
    </w:p>
    <w:p w14:paraId="3893C6F2" w14:textId="77777777" w:rsidR="00444EBE" w:rsidRDefault="00444EBE" w:rsidP="00444EBE">
      <w:pPr>
        <w:spacing w:after="0" w:line="360" w:lineRule="auto"/>
        <w:ind w:left="709" w:hanging="709"/>
        <w:jc w:val="both"/>
        <w:rPr>
          <w:rFonts w:ascii="Times New Roman" w:hAnsi="Times New Roman" w:cs="Times New Roman"/>
          <w:sz w:val="24"/>
          <w:szCs w:val="24"/>
          <w:lang w:val="en-US"/>
        </w:rPr>
      </w:pPr>
      <w:r>
        <w:rPr>
          <w:rFonts w:ascii="Times New Roman" w:hAnsi="Times New Roman" w:cs="Times New Roman"/>
          <w:sz w:val="24"/>
          <w:szCs w:val="24"/>
          <w:lang w:val="en-US"/>
        </w:rPr>
        <w:t>Ramkumar, Madhav MS, Rama Devi SJS, Umakanth B, Pandey MK, Prasad MS, Sundaram RM, Viraktamath BC, Ravindra Babu V</w:t>
      </w:r>
      <w:r w:rsidRPr="005F6296">
        <w:rPr>
          <w:rFonts w:ascii="Times New Roman" w:hAnsi="Times New Roman" w:cs="Times New Roman"/>
          <w:sz w:val="24"/>
          <w:szCs w:val="24"/>
          <w:lang w:val="en-US"/>
        </w:rPr>
        <w:t xml:space="preserve"> (20</w:t>
      </w:r>
      <w:r>
        <w:rPr>
          <w:rFonts w:ascii="Times New Roman" w:hAnsi="Times New Roman" w:cs="Times New Roman"/>
          <w:sz w:val="24"/>
          <w:szCs w:val="24"/>
          <w:lang w:val="en-US"/>
        </w:rPr>
        <w:t>16</w:t>
      </w:r>
      <w:r w:rsidRPr="005F6296">
        <w:rPr>
          <w:rFonts w:ascii="Times New Roman" w:hAnsi="Times New Roman" w:cs="Times New Roman"/>
          <w:sz w:val="24"/>
          <w:szCs w:val="24"/>
          <w:lang w:val="en-US"/>
        </w:rPr>
        <w:t xml:space="preserve">) </w:t>
      </w:r>
      <w:r>
        <w:rPr>
          <w:rFonts w:ascii="Times New Roman" w:hAnsi="Times New Roman" w:cs="Times New Roman"/>
          <w:sz w:val="24"/>
          <w:szCs w:val="24"/>
          <w:lang w:val="en-GB"/>
        </w:rPr>
        <w:t xml:space="preserve">Identification and validation of novel alleles of rice blast resistant gene </w:t>
      </w:r>
      <w:r w:rsidRPr="000A25F2">
        <w:rPr>
          <w:rFonts w:ascii="Times New Roman" w:hAnsi="Times New Roman" w:cs="Times New Roman"/>
          <w:i/>
          <w:sz w:val="24"/>
          <w:szCs w:val="24"/>
          <w:lang w:val="en-GB"/>
        </w:rPr>
        <w:t>Pi54</w:t>
      </w:r>
      <w:r>
        <w:rPr>
          <w:rFonts w:ascii="Times New Roman" w:hAnsi="Times New Roman" w:cs="Times New Roman"/>
          <w:sz w:val="24"/>
          <w:szCs w:val="24"/>
          <w:lang w:val="en-GB"/>
        </w:rPr>
        <w:t xml:space="preserve">, and analysis of their nucleotide diversity in landraces and wild </w:t>
      </w:r>
      <w:r w:rsidRPr="000A25F2">
        <w:rPr>
          <w:rFonts w:ascii="Times New Roman" w:hAnsi="Times New Roman" w:cs="Times New Roman"/>
          <w:i/>
          <w:sz w:val="24"/>
          <w:szCs w:val="24"/>
          <w:lang w:val="en-GB"/>
        </w:rPr>
        <w:t>Oryza</w:t>
      </w:r>
      <w:r>
        <w:rPr>
          <w:rFonts w:ascii="Times New Roman" w:hAnsi="Times New Roman" w:cs="Times New Roman"/>
          <w:sz w:val="24"/>
          <w:szCs w:val="24"/>
          <w:lang w:val="en-GB"/>
        </w:rPr>
        <w:t xml:space="preserve"> species. </w:t>
      </w:r>
      <w:r>
        <w:rPr>
          <w:rFonts w:ascii="Times New Roman" w:hAnsi="Times New Roman" w:cs="Times New Roman"/>
          <w:sz w:val="24"/>
          <w:szCs w:val="24"/>
          <w:lang w:val="en-US"/>
        </w:rPr>
        <w:t>Euphytica</w:t>
      </w:r>
      <w:r w:rsidRPr="005F6296">
        <w:rPr>
          <w:rFonts w:ascii="Times New Roman" w:hAnsi="Times New Roman" w:cs="Times New Roman"/>
          <w:sz w:val="24"/>
          <w:szCs w:val="24"/>
          <w:lang w:val="en-US"/>
        </w:rPr>
        <w:t xml:space="preserve"> </w:t>
      </w:r>
      <w:r>
        <w:rPr>
          <w:rFonts w:ascii="Times New Roman" w:hAnsi="Times New Roman" w:cs="Times New Roman"/>
          <w:sz w:val="24"/>
          <w:szCs w:val="24"/>
          <w:lang w:val="en-US"/>
        </w:rPr>
        <w:t>209</w:t>
      </w:r>
      <w:r w:rsidRPr="005F6296">
        <w:rPr>
          <w:rFonts w:ascii="Times New Roman" w:hAnsi="Times New Roman" w:cs="Times New Roman"/>
          <w:sz w:val="24"/>
          <w:szCs w:val="24"/>
          <w:lang w:val="en-US"/>
        </w:rPr>
        <w:t>:</w:t>
      </w:r>
      <w:r>
        <w:rPr>
          <w:rFonts w:ascii="Times New Roman" w:hAnsi="Times New Roman" w:cs="Times New Roman"/>
          <w:sz w:val="24"/>
          <w:szCs w:val="24"/>
          <w:lang w:val="en-US"/>
        </w:rPr>
        <w:t>725-737</w:t>
      </w:r>
      <w:r w:rsidRPr="005F6296">
        <w:rPr>
          <w:rFonts w:ascii="Times New Roman" w:hAnsi="Times New Roman" w:cs="Times New Roman"/>
          <w:sz w:val="24"/>
          <w:szCs w:val="24"/>
          <w:lang w:val="en-US"/>
        </w:rPr>
        <w:t>. doi: 10.1</w:t>
      </w:r>
      <w:r>
        <w:rPr>
          <w:rFonts w:ascii="Times New Roman" w:hAnsi="Times New Roman" w:cs="Times New Roman"/>
          <w:sz w:val="24"/>
          <w:szCs w:val="24"/>
          <w:lang w:val="en-US"/>
        </w:rPr>
        <w:t>007</w:t>
      </w:r>
      <w:r w:rsidRPr="005F6296">
        <w:rPr>
          <w:rFonts w:ascii="Times New Roman" w:hAnsi="Times New Roman" w:cs="Times New Roman"/>
          <w:sz w:val="24"/>
          <w:szCs w:val="24"/>
          <w:lang w:val="en-US"/>
        </w:rPr>
        <w:t>/</w:t>
      </w:r>
      <w:r>
        <w:rPr>
          <w:rFonts w:ascii="Times New Roman" w:hAnsi="Times New Roman" w:cs="Times New Roman"/>
          <w:sz w:val="24"/>
          <w:szCs w:val="24"/>
          <w:lang w:val="en-US"/>
        </w:rPr>
        <w:t>s10681-016-1666-6</w:t>
      </w:r>
    </w:p>
    <w:p w14:paraId="1843FFFE" w14:textId="77777777" w:rsidR="00444EBE" w:rsidRDefault="00444EBE" w:rsidP="00444EBE">
      <w:pPr>
        <w:spacing w:after="0" w:line="360" w:lineRule="auto"/>
        <w:ind w:left="709" w:hanging="709"/>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Ranil RHG, Niran HML, Plazas M, Fonseka RM, Fonseka HH, Vilanova S, Andújar I, Gramazio P, Fita A, Prohens J (2015) Improving seed germination of the eggplant rootstock </w:t>
      </w:r>
      <w:r w:rsidRPr="000A25F2">
        <w:rPr>
          <w:rFonts w:ascii="Times New Roman" w:hAnsi="Times New Roman" w:cs="Times New Roman"/>
          <w:i/>
          <w:sz w:val="24"/>
          <w:szCs w:val="24"/>
          <w:lang w:val="en-GB"/>
        </w:rPr>
        <w:t>Solanum torvum</w:t>
      </w:r>
      <w:r>
        <w:rPr>
          <w:rFonts w:ascii="Times New Roman" w:hAnsi="Times New Roman" w:cs="Times New Roman"/>
          <w:sz w:val="24"/>
          <w:szCs w:val="24"/>
          <w:lang w:val="en-GB"/>
        </w:rPr>
        <w:t xml:space="preserve"> by testing multiple factors using an orthogonal array design. Sci Hort 193:174-181. doi: 10.1016/j. scienta.2015.07.030</w:t>
      </w:r>
    </w:p>
    <w:p w14:paraId="03C07118" w14:textId="77777777" w:rsidR="00444EBE" w:rsidRPr="000C437C" w:rsidRDefault="00444EBE" w:rsidP="00444EBE">
      <w:pPr>
        <w:spacing w:after="0" w:line="360" w:lineRule="auto"/>
        <w:ind w:left="709" w:hanging="709"/>
        <w:jc w:val="both"/>
        <w:rPr>
          <w:rFonts w:ascii="Times New Roman" w:hAnsi="Times New Roman" w:cs="Times New Roman"/>
          <w:sz w:val="24"/>
          <w:szCs w:val="24"/>
          <w:lang w:val="en-GB"/>
        </w:rPr>
      </w:pPr>
      <w:r>
        <w:rPr>
          <w:rFonts w:ascii="Times New Roman" w:hAnsi="Times New Roman" w:cs="Times New Roman"/>
          <w:sz w:val="24"/>
          <w:szCs w:val="24"/>
          <w:lang w:val="en-GB"/>
        </w:rPr>
        <w:t>Rieseberg LH, Arias</w:t>
      </w:r>
      <w:r w:rsidRPr="00094672">
        <w:rPr>
          <w:rFonts w:ascii="Times New Roman" w:hAnsi="Times New Roman" w:cs="Times New Roman"/>
          <w:sz w:val="24"/>
          <w:szCs w:val="24"/>
          <w:lang w:val="en-GB"/>
        </w:rPr>
        <w:t xml:space="preserve"> </w:t>
      </w:r>
      <w:r>
        <w:rPr>
          <w:rFonts w:ascii="Times New Roman" w:hAnsi="Times New Roman" w:cs="Times New Roman"/>
          <w:sz w:val="24"/>
          <w:szCs w:val="24"/>
          <w:lang w:val="en-GB"/>
        </w:rPr>
        <w:t>DM, Ungerer MC, Linder CR, Sinervo B (1996) The effects of mating designs on introgression between chromosomally divergent sunflower species. Theor Appl Genet 93:633-644. doi</w:t>
      </w:r>
      <w:r w:rsidRPr="00094672">
        <w:rPr>
          <w:rFonts w:ascii="Times New Roman" w:hAnsi="Times New Roman" w:cs="Times New Roman"/>
          <w:sz w:val="24"/>
          <w:szCs w:val="24"/>
          <w:lang w:val="en-GB"/>
        </w:rPr>
        <w:t xml:space="preserve">: </w:t>
      </w:r>
      <w:r w:rsidRPr="000A25F2">
        <w:rPr>
          <w:rFonts w:ascii="Times New Roman" w:hAnsi="Times New Roman" w:cs="Times New Roman"/>
          <w:color w:val="000000"/>
          <w:sz w:val="24"/>
          <w:szCs w:val="24"/>
          <w:shd w:val="clear" w:color="auto" w:fill="FFFFFF"/>
        </w:rPr>
        <w:t>10.1007/BF00417959</w:t>
      </w:r>
      <w:r w:rsidRPr="000C437C">
        <w:rPr>
          <w:rFonts w:ascii="Times New Roman" w:hAnsi="Times New Roman" w:cs="Times New Roman"/>
          <w:sz w:val="24"/>
          <w:szCs w:val="24"/>
          <w:lang w:val="en-GB"/>
        </w:rPr>
        <w:t xml:space="preserve"> </w:t>
      </w:r>
    </w:p>
    <w:p w14:paraId="08BF5394" w14:textId="77777777" w:rsidR="00444EBE" w:rsidRDefault="00444EBE" w:rsidP="00444EBE">
      <w:pPr>
        <w:spacing w:after="0" w:line="360" w:lineRule="auto"/>
        <w:ind w:left="709" w:hanging="709"/>
        <w:jc w:val="both"/>
        <w:rPr>
          <w:rFonts w:ascii="Times New Roman" w:hAnsi="Times New Roman" w:cs="Times New Roman"/>
          <w:sz w:val="24"/>
          <w:szCs w:val="24"/>
          <w:lang w:val="en-GB"/>
        </w:rPr>
      </w:pPr>
      <w:r>
        <w:rPr>
          <w:rFonts w:ascii="Times New Roman" w:hAnsi="Times New Roman" w:cs="Times New Roman"/>
          <w:sz w:val="24"/>
          <w:szCs w:val="24"/>
          <w:lang w:val="en-GB"/>
        </w:rPr>
        <w:t>Rieseberg LH, Carney</w:t>
      </w:r>
      <w:r w:rsidRPr="00094672">
        <w:rPr>
          <w:rFonts w:ascii="Times New Roman" w:hAnsi="Times New Roman" w:cs="Times New Roman"/>
          <w:sz w:val="24"/>
          <w:szCs w:val="24"/>
          <w:lang w:val="en-GB"/>
        </w:rPr>
        <w:t xml:space="preserve"> </w:t>
      </w:r>
      <w:r>
        <w:rPr>
          <w:rFonts w:ascii="Times New Roman" w:hAnsi="Times New Roman" w:cs="Times New Roman"/>
          <w:sz w:val="24"/>
          <w:szCs w:val="24"/>
          <w:lang w:val="en-GB"/>
        </w:rPr>
        <w:t>SE (1998) Plant hybridization. New Phytol 140:599-624. doi</w:t>
      </w:r>
      <w:r w:rsidRPr="00094672">
        <w:rPr>
          <w:rFonts w:ascii="Times New Roman" w:hAnsi="Times New Roman" w:cs="Times New Roman"/>
          <w:sz w:val="24"/>
          <w:szCs w:val="24"/>
          <w:lang w:val="en-GB"/>
        </w:rPr>
        <w:t xml:space="preserve">: </w:t>
      </w:r>
      <w:r w:rsidRPr="005F6296">
        <w:rPr>
          <w:rStyle w:val="article-headermeta-info-data"/>
          <w:rFonts w:ascii="Times New Roman" w:hAnsi="Times New Roman" w:cs="Times New Roman"/>
          <w:sz w:val="24"/>
          <w:szCs w:val="24"/>
          <w:lang w:val="en"/>
        </w:rPr>
        <w:t>10.1046/j.1469-8137.1998.00315.x</w:t>
      </w:r>
      <w:r>
        <w:rPr>
          <w:rFonts w:ascii="Times New Roman" w:hAnsi="Times New Roman" w:cs="Times New Roman"/>
          <w:sz w:val="24"/>
          <w:szCs w:val="24"/>
          <w:lang w:val="en-GB"/>
        </w:rPr>
        <w:t xml:space="preserve"> </w:t>
      </w:r>
    </w:p>
    <w:p w14:paraId="2EF60E89" w14:textId="77777777" w:rsidR="00444EBE" w:rsidRPr="00271DBA" w:rsidRDefault="00444EBE" w:rsidP="00444EBE">
      <w:pPr>
        <w:spacing w:after="0" w:line="360" w:lineRule="auto"/>
        <w:ind w:left="709" w:hanging="709"/>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Rosenzweig C, Elliott J, Deryng D., Ruane AC, Müller C, Arneth A, Boote KJ, Folberth C, Glotter M, Khabarov N, Neumann K, Piontek F, Pugh TAM, Schmid E, Stehfest E, Yang H, Jones JW </w:t>
      </w:r>
      <w:r w:rsidRPr="00271DBA">
        <w:rPr>
          <w:rFonts w:ascii="Times New Roman" w:hAnsi="Times New Roman" w:cs="Times New Roman"/>
          <w:sz w:val="24"/>
          <w:szCs w:val="24"/>
          <w:lang w:val="en-GB"/>
        </w:rPr>
        <w:t>(2014) Assessing agricultural risks of climate change in the 21</w:t>
      </w:r>
      <w:r w:rsidRPr="00271DBA">
        <w:rPr>
          <w:rFonts w:ascii="Times New Roman" w:hAnsi="Times New Roman" w:cs="Times New Roman"/>
          <w:sz w:val="24"/>
          <w:szCs w:val="24"/>
          <w:vertAlign w:val="superscript"/>
          <w:lang w:val="en-GB"/>
        </w:rPr>
        <w:t>st</w:t>
      </w:r>
      <w:r w:rsidRPr="00271DBA">
        <w:rPr>
          <w:rFonts w:ascii="Times New Roman" w:hAnsi="Times New Roman" w:cs="Times New Roman"/>
          <w:sz w:val="24"/>
          <w:szCs w:val="24"/>
          <w:lang w:val="en-GB"/>
        </w:rPr>
        <w:t xml:space="preserve"> century in a global gridded crop model intercomparison. Proc Natl Acad Sci USA 111:3268-3273. doi: 10.1073/pnas.1222463110</w:t>
      </w:r>
    </w:p>
    <w:p w14:paraId="30987955" w14:textId="29065084" w:rsidR="00444EBE" w:rsidRPr="00271DBA" w:rsidRDefault="00444EBE" w:rsidP="00444EBE">
      <w:pPr>
        <w:spacing w:after="0" w:line="360" w:lineRule="auto"/>
        <w:ind w:left="709" w:hanging="709"/>
        <w:jc w:val="both"/>
        <w:rPr>
          <w:rFonts w:ascii="Times New Roman" w:hAnsi="Times New Roman" w:cs="Times New Roman"/>
          <w:sz w:val="24"/>
          <w:szCs w:val="24"/>
          <w:lang w:val="en-GB"/>
        </w:rPr>
      </w:pPr>
      <w:r w:rsidRPr="00167880">
        <w:rPr>
          <w:rFonts w:ascii="Times New Roman" w:hAnsi="Times New Roman"/>
          <w:sz w:val="24"/>
          <w:szCs w:val="24"/>
        </w:rPr>
        <w:t>Salamini F, Özkan H, Brandolini A, Schäfer-Pregl R, Martin W (2002) Genetics and geography of wild cereal domestication in the Near East. Nat Rev Genet 3:429–441</w:t>
      </w:r>
      <w:r w:rsidRPr="00271DBA">
        <w:rPr>
          <w:rFonts w:ascii="Times New Roman" w:hAnsi="Times New Roman"/>
          <w:sz w:val="24"/>
          <w:szCs w:val="24"/>
        </w:rPr>
        <w:t>.</w:t>
      </w:r>
      <w:r w:rsidR="00C11EC0" w:rsidRPr="00C11EC0">
        <w:rPr>
          <w:rFonts w:ascii="Times New Roman" w:hAnsi="Times New Roman" w:cs="Times New Roman"/>
          <w:sz w:val="24"/>
          <w:szCs w:val="24"/>
          <w:lang w:val="en-GB"/>
        </w:rPr>
        <w:t xml:space="preserve"> </w:t>
      </w:r>
      <w:r w:rsidR="00C11EC0" w:rsidRPr="00271DBA">
        <w:rPr>
          <w:rFonts w:ascii="Times New Roman" w:hAnsi="Times New Roman" w:cs="Times New Roman"/>
          <w:sz w:val="24"/>
          <w:szCs w:val="24"/>
          <w:lang w:val="en-GB"/>
        </w:rPr>
        <w:t>doi: 10.103</w:t>
      </w:r>
      <w:r w:rsidR="00C11EC0">
        <w:rPr>
          <w:rFonts w:ascii="Times New Roman" w:hAnsi="Times New Roman" w:cs="Times New Roman"/>
          <w:sz w:val="24"/>
          <w:szCs w:val="24"/>
          <w:lang w:val="en-GB"/>
        </w:rPr>
        <w:t>8</w:t>
      </w:r>
      <w:r w:rsidR="00C11EC0" w:rsidRPr="00271DBA">
        <w:rPr>
          <w:rFonts w:ascii="Times New Roman" w:hAnsi="Times New Roman" w:cs="Times New Roman"/>
          <w:sz w:val="24"/>
          <w:szCs w:val="24"/>
          <w:lang w:val="en-GB"/>
        </w:rPr>
        <w:t>/</w:t>
      </w:r>
      <w:r w:rsidR="00C11EC0">
        <w:rPr>
          <w:rFonts w:ascii="Times New Roman" w:hAnsi="Times New Roman" w:cs="Times New Roman"/>
          <w:sz w:val="24"/>
          <w:szCs w:val="24"/>
          <w:lang w:val="en-GB"/>
        </w:rPr>
        <w:t>nrg817</w:t>
      </w:r>
    </w:p>
    <w:p w14:paraId="64738A5E" w14:textId="77777777" w:rsidR="00444EBE" w:rsidRDefault="00444EBE" w:rsidP="00444EBE">
      <w:pPr>
        <w:spacing w:after="0" w:line="360" w:lineRule="auto"/>
        <w:ind w:left="709" w:hanging="709"/>
        <w:jc w:val="both"/>
        <w:rPr>
          <w:rFonts w:ascii="Times New Roman" w:hAnsi="Times New Roman" w:cs="Times New Roman"/>
          <w:sz w:val="24"/>
          <w:szCs w:val="24"/>
          <w:lang w:val="en-US"/>
        </w:rPr>
      </w:pPr>
      <w:r w:rsidRPr="00271DBA">
        <w:rPr>
          <w:rFonts w:ascii="Times New Roman" w:hAnsi="Times New Roman" w:cs="Times New Roman"/>
          <w:sz w:val="24"/>
          <w:szCs w:val="24"/>
          <w:lang w:val="en-GB"/>
        </w:rPr>
        <w:t>Salinas M, Capel C, Alba JM, Mora B, Cuartero J, Fernández-Muñoz R, Lozano R, Capel J (2013) Genetic mapping of two QTL from</w:t>
      </w:r>
      <w:r>
        <w:rPr>
          <w:rFonts w:ascii="Times New Roman" w:hAnsi="Times New Roman" w:cs="Times New Roman"/>
          <w:sz w:val="24"/>
          <w:szCs w:val="24"/>
          <w:lang w:val="en-GB"/>
        </w:rPr>
        <w:t xml:space="preserve"> the wild tomato </w:t>
      </w:r>
      <w:r w:rsidRPr="005F6296">
        <w:rPr>
          <w:rFonts w:ascii="Times New Roman" w:hAnsi="Times New Roman" w:cs="Times New Roman"/>
          <w:i/>
          <w:sz w:val="24"/>
          <w:szCs w:val="24"/>
          <w:lang w:val="en-GB"/>
        </w:rPr>
        <w:t>Solanum pimpinellifolium</w:t>
      </w:r>
      <w:r>
        <w:rPr>
          <w:rFonts w:ascii="Times New Roman" w:hAnsi="Times New Roman" w:cs="Times New Roman"/>
          <w:sz w:val="24"/>
          <w:szCs w:val="24"/>
          <w:lang w:val="en-GB"/>
        </w:rPr>
        <w:t xml:space="preserve"> L. controlling resistance against two-spotted spider mite (T</w:t>
      </w:r>
      <w:r>
        <w:rPr>
          <w:rFonts w:ascii="Times New Roman" w:hAnsi="Times New Roman" w:cs="Times New Roman"/>
          <w:i/>
          <w:sz w:val="24"/>
          <w:szCs w:val="24"/>
          <w:lang w:val="en-GB"/>
        </w:rPr>
        <w:t>etranychus urticae</w:t>
      </w:r>
      <w:r>
        <w:rPr>
          <w:rFonts w:ascii="Times New Roman" w:hAnsi="Times New Roman" w:cs="Times New Roman"/>
          <w:sz w:val="24"/>
          <w:szCs w:val="24"/>
          <w:lang w:val="en-GB"/>
        </w:rPr>
        <w:t xml:space="preserve"> Koch). Theor </w:t>
      </w:r>
      <w:r>
        <w:rPr>
          <w:rFonts w:ascii="Times New Roman" w:hAnsi="Times New Roman" w:cs="Times New Roman"/>
          <w:sz w:val="24"/>
          <w:szCs w:val="24"/>
          <w:lang w:val="en-US"/>
        </w:rPr>
        <w:t>Appl Genet</w:t>
      </w:r>
      <w:r w:rsidRPr="005F6296">
        <w:rPr>
          <w:rFonts w:ascii="Times New Roman" w:hAnsi="Times New Roman" w:cs="Times New Roman"/>
          <w:sz w:val="24"/>
          <w:szCs w:val="24"/>
          <w:lang w:val="en-US"/>
        </w:rPr>
        <w:t xml:space="preserve"> </w:t>
      </w:r>
      <w:r>
        <w:rPr>
          <w:rFonts w:ascii="Times New Roman" w:hAnsi="Times New Roman" w:cs="Times New Roman"/>
          <w:sz w:val="24"/>
          <w:szCs w:val="24"/>
          <w:lang w:val="en-US"/>
        </w:rPr>
        <w:t>126</w:t>
      </w:r>
      <w:r w:rsidRPr="005F6296">
        <w:rPr>
          <w:rFonts w:ascii="Times New Roman" w:hAnsi="Times New Roman" w:cs="Times New Roman"/>
          <w:sz w:val="24"/>
          <w:szCs w:val="24"/>
          <w:lang w:val="en-US"/>
        </w:rPr>
        <w:t>:</w:t>
      </w:r>
      <w:r>
        <w:rPr>
          <w:rFonts w:ascii="Times New Roman" w:hAnsi="Times New Roman" w:cs="Times New Roman"/>
          <w:sz w:val="24"/>
          <w:szCs w:val="24"/>
          <w:lang w:val="en-US"/>
        </w:rPr>
        <w:t>83-92</w:t>
      </w:r>
      <w:r w:rsidRPr="005F6296">
        <w:rPr>
          <w:rFonts w:ascii="Times New Roman" w:hAnsi="Times New Roman" w:cs="Times New Roman"/>
          <w:sz w:val="24"/>
          <w:szCs w:val="24"/>
          <w:lang w:val="en-US"/>
        </w:rPr>
        <w:t>. doi: 10.10</w:t>
      </w:r>
      <w:r>
        <w:rPr>
          <w:rFonts w:ascii="Times New Roman" w:hAnsi="Times New Roman" w:cs="Times New Roman"/>
          <w:sz w:val="24"/>
          <w:szCs w:val="24"/>
          <w:lang w:val="en-US"/>
        </w:rPr>
        <w:t>07</w:t>
      </w:r>
      <w:r w:rsidRPr="005F6296">
        <w:rPr>
          <w:rFonts w:ascii="Times New Roman" w:hAnsi="Times New Roman" w:cs="Times New Roman"/>
          <w:sz w:val="24"/>
          <w:szCs w:val="24"/>
          <w:lang w:val="en-US"/>
        </w:rPr>
        <w:t>/</w:t>
      </w:r>
      <w:r>
        <w:rPr>
          <w:rFonts w:ascii="Times New Roman" w:hAnsi="Times New Roman" w:cs="Times New Roman"/>
          <w:sz w:val="24"/>
          <w:szCs w:val="24"/>
          <w:lang w:val="en-US"/>
        </w:rPr>
        <w:t>s00122-012-1961-0</w:t>
      </w:r>
      <w:r w:rsidRPr="005F6296">
        <w:rPr>
          <w:rFonts w:ascii="Times New Roman" w:hAnsi="Times New Roman" w:cs="Times New Roman"/>
          <w:sz w:val="24"/>
          <w:szCs w:val="24"/>
          <w:lang w:val="en-US"/>
        </w:rPr>
        <w:t xml:space="preserve"> </w:t>
      </w:r>
    </w:p>
    <w:p w14:paraId="3F9025D8" w14:textId="77777777" w:rsidR="00444EBE" w:rsidRDefault="00444EBE" w:rsidP="00444EBE">
      <w:pPr>
        <w:spacing w:after="0" w:line="360" w:lineRule="auto"/>
        <w:ind w:left="709" w:hanging="709"/>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Savage JA, Haines DF, Holbrook NM (2015) The making of giant pumpkins: how selective breeding changed the phloem of </w:t>
      </w:r>
      <w:r w:rsidRPr="000A25F2">
        <w:rPr>
          <w:rFonts w:ascii="Times New Roman" w:hAnsi="Times New Roman" w:cs="Times New Roman"/>
          <w:i/>
          <w:sz w:val="24"/>
          <w:szCs w:val="24"/>
          <w:lang w:val="en-GB"/>
        </w:rPr>
        <w:t>Cucurbita maxima</w:t>
      </w:r>
      <w:r>
        <w:rPr>
          <w:rFonts w:ascii="Times New Roman" w:hAnsi="Times New Roman" w:cs="Times New Roman"/>
          <w:sz w:val="24"/>
          <w:szCs w:val="24"/>
          <w:lang w:val="en-GB"/>
        </w:rPr>
        <w:t xml:space="preserve"> from source to sink. Plant Cell Environ 38:1543-1554. doi: 10.1111/pce.12502</w:t>
      </w:r>
    </w:p>
    <w:p w14:paraId="1808A650" w14:textId="77777777" w:rsidR="00444EBE" w:rsidRDefault="00444EBE" w:rsidP="00444EBE">
      <w:pPr>
        <w:spacing w:after="0" w:line="360" w:lineRule="auto"/>
        <w:ind w:left="709" w:hanging="709"/>
        <w:jc w:val="both"/>
        <w:rPr>
          <w:rFonts w:ascii="Times New Roman" w:hAnsi="Times New Roman" w:cs="Times New Roman"/>
          <w:spacing w:val="4"/>
          <w:sz w:val="24"/>
          <w:szCs w:val="24"/>
          <w:shd w:val="clear" w:color="auto" w:fill="FCFCFC"/>
        </w:rPr>
      </w:pPr>
      <w:r>
        <w:rPr>
          <w:rFonts w:ascii="Times New Roman" w:hAnsi="Times New Roman" w:cs="Times New Roman"/>
          <w:sz w:val="24"/>
          <w:szCs w:val="24"/>
          <w:lang w:val="en-US"/>
        </w:rPr>
        <w:lastRenderedPageBreak/>
        <w:t>Schwarz D, Rouphael Y, Colla G, Venema JH (2010) Grafting as a tool to improve tolerance of vegetables to abiotic stresses: Thermal stress, water stress and organic pollutants.</w:t>
      </w:r>
      <w:r w:rsidRPr="00F0488A">
        <w:rPr>
          <w:rFonts w:ascii="Times New Roman" w:hAnsi="Times New Roman" w:cs="Times New Roman"/>
          <w:sz w:val="24"/>
          <w:szCs w:val="24"/>
          <w:lang w:val="en-US"/>
        </w:rPr>
        <w:t xml:space="preserve"> </w:t>
      </w:r>
      <w:r>
        <w:rPr>
          <w:rFonts w:ascii="Times New Roman" w:hAnsi="Times New Roman" w:cs="Times New Roman"/>
          <w:sz w:val="24"/>
          <w:szCs w:val="24"/>
          <w:lang w:val="en-GB"/>
        </w:rPr>
        <w:t xml:space="preserve">Sci Hort 127:162-171. doi: </w:t>
      </w:r>
      <w:r w:rsidRPr="00564DD9">
        <w:rPr>
          <w:rFonts w:ascii="Times New Roman" w:hAnsi="Times New Roman" w:cs="Times New Roman"/>
          <w:spacing w:val="4"/>
          <w:sz w:val="24"/>
          <w:szCs w:val="24"/>
          <w:shd w:val="clear" w:color="auto" w:fill="FCFCFC"/>
        </w:rPr>
        <w:t>10.10</w:t>
      </w:r>
      <w:r>
        <w:rPr>
          <w:rFonts w:ascii="Times New Roman" w:hAnsi="Times New Roman" w:cs="Times New Roman"/>
          <w:spacing w:val="4"/>
          <w:sz w:val="24"/>
          <w:szCs w:val="24"/>
          <w:shd w:val="clear" w:color="auto" w:fill="FCFCFC"/>
        </w:rPr>
        <w:t>16/j.scienta.2010.09.016</w:t>
      </w:r>
    </w:p>
    <w:p w14:paraId="1EE1128C" w14:textId="486C9F32" w:rsidR="00444EBE" w:rsidRDefault="00444EBE" w:rsidP="00444EBE">
      <w:pPr>
        <w:spacing w:after="0" w:line="360" w:lineRule="auto"/>
        <w:ind w:left="709" w:hanging="709"/>
        <w:jc w:val="both"/>
        <w:rPr>
          <w:rFonts w:ascii="Times New Roman" w:hAnsi="Times New Roman" w:cs="Times New Roman"/>
          <w:spacing w:val="4"/>
          <w:sz w:val="24"/>
          <w:szCs w:val="24"/>
          <w:shd w:val="clear" w:color="auto" w:fill="FCFCFC"/>
        </w:rPr>
      </w:pPr>
      <w:r>
        <w:rPr>
          <w:rFonts w:ascii="Times New Roman" w:hAnsi="Times New Roman" w:cs="Times New Roman"/>
          <w:sz w:val="24"/>
          <w:szCs w:val="24"/>
          <w:lang w:val="en-US"/>
        </w:rPr>
        <w:t>Sharma DR, Kaur R, Kumar K (1996) Embryo rescue in plants – a review.</w:t>
      </w:r>
      <w:r w:rsidRPr="00F0488A">
        <w:rPr>
          <w:rFonts w:ascii="Times New Roman" w:hAnsi="Times New Roman" w:cs="Times New Roman"/>
          <w:sz w:val="24"/>
          <w:szCs w:val="24"/>
          <w:lang w:val="en-US"/>
        </w:rPr>
        <w:t xml:space="preserve"> </w:t>
      </w:r>
      <w:r>
        <w:rPr>
          <w:rFonts w:ascii="Times New Roman" w:hAnsi="Times New Roman" w:cs="Times New Roman"/>
          <w:sz w:val="24"/>
          <w:szCs w:val="24"/>
          <w:lang w:val="en-GB"/>
        </w:rPr>
        <w:t xml:space="preserve">Euphytica 99:325-337. doi: </w:t>
      </w:r>
      <w:r w:rsidRPr="000A25F2">
        <w:rPr>
          <w:rFonts w:ascii="Times New Roman" w:hAnsi="Times New Roman" w:cs="Times New Roman"/>
          <w:spacing w:val="4"/>
          <w:sz w:val="24"/>
          <w:szCs w:val="24"/>
          <w:shd w:val="clear" w:color="auto" w:fill="FCFCFC"/>
        </w:rPr>
        <w:t>10.1007/BF00022289</w:t>
      </w:r>
    </w:p>
    <w:p w14:paraId="0A242007" w14:textId="39B7F78D" w:rsidR="003659AA" w:rsidRDefault="003659AA" w:rsidP="003659AA">
      <w:pPr>
        <w:spacing w:after="0" w:line="360" w:lineRule="auto"/>
        <w:ind w:left="709" w:hanging="709"/>
        <w:jc w:val="both"/>
        <w:rPr>
          <w:rFonts w:ascii="Times New Roman" w:hAnsi="Times New Roman" w:cs="Times New Roman"/>
          <w:spacing w:val="4"/>
          <w:sz w:val="24"/>
          <w:szCs w:val="24"/>
          <w:shd w:val="clear" w:color="auto" w:fill="FCFCFC"/>
        </w:rPr>
      </w:pPr>
      <w:r>
        <w:rPr>
          <w:rFonts w:ascii="Times New Roman" w:hAnsi="Times New Roman" w:cs="Times New Roman"/>
          <w:sz w:val="24"/>
          <w:szCs w:val="24"/>
          <w:lang w:val="en-US"/>
        </w:rPr>
        <w:t xml:space="preserve">Sharma D, Knott DR (1966) The transfer of leaf rust resistance from </w:t>
      </w:r>
      <w:r w:rsidRPr="00D83F1A">
        <w:rPr>
          <w:rFonts w:ascii="Times New Roman" w:hAnsi="Times New Roman" w:cs="Times New Roman"/>
          <w:i/>
          <w:sz w:val="24"/>
          <w:szCs w:val="24"/>
          <w:lang w:val="en-US"/>
        </w:rPr>
        <w:t>Agropyron</w:t>
      </w:r>
      <w:r>
        <w:rPr>
          <w:rFonts w:ascii="Times New Roman" w:hAnsi="Times New Roman" w:cs="Times New Roman"/>
          <w:sz w:val="24"/>
          <w:szCs w:val="24"/>
          <w:lang w:val="en-US"/>
        </w:rPr>
        <w:t xml:space="preserve"> to </w:t>
      </w:r>
      <w:r w:rsidRPr="00D83F1A">
        <w:rPr>
          <w:rFonts w:ascii="Times New Roman" w:hAnsi="Times New Roman" w:cs="Times New Roman"/>
          <w:i/>
          <w:sz w:val="24"/>
          <w:szCs w:val="24"/>
          <w:lang w:val="en-US"/>
        </w:rPr>
        <w:t>Triticum</w:t>
      </w:r>
      <w:r>
        <w:rPr>
          <w:rFonts w:ascii="Times New Roman" w:hAnsi="Times New Roman" w:cs="Times New Roman"/>
          <w:sz w:val="24"/>
          <w:szCs w:val="24"/>
          <w:lang w:val="en-US"/>
        </w:rPr>
        <w:t xml:space="preserve"> by irradiation.</w:t>
      </w:r>
      <w:r w:rsidRPr="00F0488A">
        <w:rPr>
          <w:rFonts w:ascii="Times New Roman" w:hAnsi="Times New Roman" w:cs="Times New Roman"/>
          <w:sz w:val="24"/>
          <w:szCs w:val="24"/>
          <w:lang w:val="en-US"/>
        </w:rPr>
        <w:t xml:space="preserve"> </w:t>
      </w:r>
      <w:r>
        <w:rPr>
          <w:rFonts w:ascii="Times New Roman" w:hAnsi="Times New Roman" w:cs="Times New Roman"/>
          <w:sz w:val="24"/>
          <w:szCs w:val="24"/>
          <w:lang w:val="en-GB"/>
        </w:rPr>
        <w:t xml:space="preserve">Can J Genet Cytol 8:137-143. doi: </w:t>
      </w:r>
      <w:r w:rsidRPr="000A25F2">
        <w:rPr>
          <w:rFonts w:ascii="Times New Roman" w:hAnsi="Times New Roman" w:cs="Times New Roman"/>
          <w:spacing w:val="4"/>
          <w:sz w:val="24"/>
          <w:szCs w:val="24"/>
          <w:shd w:val="clear" w:color="auto" w:fill="FCFCFC"/>
        </w:rPr>
        <w:t>10.1</w:t>
      </w:r>
      <w:r>
        <w:rPr>
          <w:rFonts w:ascii="Times New Roman" w:hAnsi="Times New Roman" w:cs="Times New Roman"/>
          <w:spacing w:val="4"/>
          <w:sz w:val="24"/>
          <w:szCs w:val="24"/>
          <w:shd w:val="clear" w:color="auto" w:fill="FCFCFC"/>
        </w:rPr>
        <w:t>139</w:t>
      </w:r>
      <w:r w:rsidRPr="000A25F2">
        <w:rPr>
          <w:rFonts w:ascii="Times New Roman" w:hAnsi="Times New Roman" w:cs="Times New Roman"/>
          <w:spacing w:val="4"/>
          <w:sz w:val="24"/>
          <w:szCs w:val="24"/>
          <w:shd w:val="clear" w:color="auto" w:fill="FCFCFC"/>
        </w:rPr>
        <w:t>/</w:t>
      </w:r>
      <w:r>
        <w:rPr>
          <w:rFonts w:ascii="Times New Roman" w:hAnsi="Times New Roman" w:cs="Times New Roman"/>
          <w:spacing w:val="4"/>
          <w:sz w:val="24"/>
          <w:szCs w:val="24"/>
          <w:shd w:val="clear" w:color="auto" w:fill="FCFCFC"/>
        </w:rPr>
        <w:t>g66-018</w:t>
      </w:r>
    </w:p>
    <w:p w14:paraId="3B914346" w14:textId="77777777" w:rsidR="00444EBE" w:rsidRDefault="00444EBE" w:rsidP="00444EBE">
      <w:pPr>
        <w:spacing w:after="0" w:line="360" w:lineRule="auto"/>
        <w:ind w:left="709" w:hanging="709"/>
        <w:jc w:val="both"/>
        <w:rPr>
          <w:rFonts w:ascii="Times New Roman" w:hAnsi="Times New Roman" w:cs="Times New Roman"/>
          <w:sz w:val="24"/>
          <w:szCs w:val="24"/>
          <w:shd w:val="clear" w:color="auto" w:fill="FFFFFF"/>
        </w:rPr>
      </w:pPr>
      <w:r w:rsidRPr="000A25F2">
        <w:rPr>
          <w:rFonts w:ascii="Times New Roman" w:hAnsi="Times New Roman" w:cs="Times New Roman"/>
          <w:sz w:val="24"/>
          <w:szCs w:val="24"/>
          <w:lang w:val="en-US"/>
        </w:rPr>
        <w:t>Shivanna</w:t>
      </w:r>
      <w:r w:rsidRPr="0002421E">
        <w:rPr>
          <w:rFonts w:ascii="Times New Roman" w:hAnsi="Times New Roman" w:cs="Times New Roman"/>
          <w:sz w:val="24"/>
          <w:szCs w:val="24"/>
          <w:lang w:val="en-US"/>
        </w:rPr>
        <w:t xml:space="preserve"> </w:t>
      </w:r>
      <w:r w:rsidRPr="000A25F2">
        <w:rPr>
          <w:rFonts w:ascii="Times New Roman" w:hAnsi="Times New Roman" w:cs="Times New Roman"/>
          <w:sz w:val="24"/>
          <w:szCs w:val="24"/>
          <w:lang w:val="en-US"/>
        </w:rPr>
        <w:t>KR</w:t>
      </w:r>
      <w:r w:rsidRPr="0002421E">
        <w:rPr>
          <w:rFonts w:ascii="Times New Roman" w:hAnsi="Times New Roman" w:cs="Times New Roman"/>
          <w:sz w:val="24"/>
          <w:szCs w:val="24"/>
          <w:lang w:val="en-US"/>
        </w:rPr>
        <w:t xml:space="preserve">, </w:t>
      </w:r>
      <w:r w:rsidRPr="000A25F2">
        <w:rPr>
          <w:rFonts w:ascii="Times New Roman" w:hAnsi="Times New Roman" w:cs="Times New Roman"/>
          <w:sz w:val="24"/>
          <w:szCs w:val="24"/>
          <w:lang w:val="en-US"/>
        </w:rPr>
        <w:t>Bahadur</w:t>
      </w:r>
      <w:r w:rsidRPr="0002421E">
        <w:rPr>
          <w:rFonts w:ascii="Times New Roman" w:hAnsi="Times New Roman" w:cs="Times New Roman"/>
          <w:sz w:val="24"/>
          <w:szCs w:val="24"/>
          <w:lang w:val="en-US"/>
        </w:rPr>
        <w:t xml:space="preserve"> </w:t>
      </w:r>
      <w:r w:rsidRPr="000A25F2">
        <w:rPr>
          <w:rFonts w:ascii="Times New Roman" w:hAnsi="Times New Roman" w:cs="Times New Roman"/>
          <w:sz w:val="24"/>
          <w:szCs w:val="24"/>
          <w:lang w:val="en-US"/>
        </w:rPr>
        <w:t>B</w:t>
      </w:r>
      <w:r w:rsidRPr="0002421E">
        <w:rPr>
          <w:rFonts w:ascii="Times New Roman" w:hAnsi="Times New Roman" w:cs="Times New Roman"/>
          <w:sz w:val="24"/>
          <w:szCs w:val="24"/>
          <w:lang w:val="en-US"/>
        </w:rPr>
        <w:t xml:space="preserve"> (20</w:t>
      </w:r>
      <w:r w:rsidRPr="000A25F2">
        <w:rPr>
          <w:rFonts w:ascii="Times New Roman" w:hAnsi="Times New Roman" w:cs="Times New Roman"/>
          <w:sz w:val="24"/>
          <w:szCs w:val="24"/>
          <w:lang w:val="en-US"/>
        </w:rPr>
        <w:t>15</w:t>
      </w:r>
      <w:r w:rsidRPr="0002421E">
        <w:rPr>
          <w:rFonts w:ascii="Times New Roman" w:hAnsi="Times New Roman" w:cs="Times New Roman"/>
          <w:sz w:val="24"/>
          <w:szCs w:val="24"/>
          <w:lang w:val="en-US"/>
        </w:rPr>
        <w:t xml:space="preserve">) </w:t>
      </w:r>
      <w:r w:rsidRPr="000A25F2">
        <w:rPr>
          <w:rFonts w:ascii="Times New Roman" w:hAnsi="Times New Roman" w:cs="Times New Roman"/>
          <w:sz w:val="24"/>
          <w:szCs w:val="24"/>
          <w:lang w:val="en-US"/>
        </w:rPr>
        <w:t>Efficacy of biotechnological approaches to raise wide sexual hybrids</w:t>
      </w:r>
      <w:r w:rsidRPr="0002421E">
        <w:rPr>
          <w:rFonts w:ascii="Times New Roman" w:hAnsi="Times New Roman" w:cs="Times New Roman"/>
          <w:sz w:val="24"/>
          <w:szCs w:val="24"/>
          <w:lang w:val="en-US"/>
        </w:rPr>
        <w:t xml:space="preserve">. </w:t>
      </w:r>
      <w:r w:rsidRPr="00F0488A">
        <w:rPr>
          <w:rFonts w:ascii="Times New Roman" w:hAnsi="Times New Roman" w:cs="Times New Roman"/>
          <w:sz w:val="24"/>
          <w:szCs w:val="24"/>
          <w:lang w:val="en-US"/>
        </w:rPr>
        <w:t xml:space="preserve">In: </w:t>
      </w:r>
      <w:r>
        <w:rPr>
          <w:rFonts w:ascii="Times New Roman" w:hAnsi="Times New Roman" w:cs="Times New Roman"/>
          <w:sz w:val="24"/>
          <w:szCs w:val="24"/>
          <w:lang w:val="en-US"/>
        </w:rPr>
        <w:t>Bahadur</w:t>
      </w:r>
      <w:r w:rsidRPr="00F0488A">
        <w:rPr>
          <w:rFonts w:ascii="Times New Roman" w:hAnsi="Times New Roman" w:cs="Times New Roman"/>
          <w:sz w:val="24"/>
          <w:szCs w:val="24"/>
          <w:lang w:val="en-US"/>
        </w:rPr>
        <w:t xml:space="preserve"> </w:t>
      </w:r>
      <w:r>
        <w:rPr>
          <w:rFonts w:ascii="Times New Roman" w:hAnsi="Times New Roman" w:cs="Times New Roman"/>
          <w:sz w:val="24"/>
          <w:szCs w:val="24"/>
          <w:lang w:val="en-US"/>
        </w:rPr>
        <w:t>B, Rajam MV, Sahijram L, Krishnamurthy KV</w:t>
      </w:r>
      <w:r w:rsidRPr="00F0488A">
        <w:rPr>
          <w:rFonts w:ascii="Times New Roman" w:hAnsi="Times New Roman" w:cs="Times New Roman"/>
          <w:sz w:val="24"/>
          <w:szCs w:val="24"/>
          <w:lang w:val="en-US"/>
        </w:rPr>
        <w:t xml:space="preserve"> (eds) </w:t>
      </w:r>
      <w:r>
        <w:rPr>
          <w:rFonts w:ascii="Times New Roman" w:hAnsi="Times New Roman" w:cs="Times New Roman"/>
          <w:sz w:val="24"/>
          <w:szCs w:val="24"/>
          <w:lang w:val="en-US"/>
        </w:rPr>
        <w:t>Plant Biology and Biotechnology, Volume II: Plant genomics and biotechnology</w:t>
      </w:r>
      <w:r w:rsidRPr="00F0488A">
        <w:rPr>
          <w:rFonts w:ascii="Times New Roman" w:hAnsi="Times New Roman" w:cs="Times New Roman"/>
          <w:sz w:val="24"/>
          <w:szCs w:val="24"/>
          <w:lang w:val="en-US"/>
        </w:rPr>
        <w:t xml:space="preserve">. </w:t>
      </w:r>
      <w:r>
        <w:rPr>
          <w:rFonts w:ascii="Times New Roman" w:hAnsi="Times New Roman" w:cs="Times New Roman"/>
          <w:sz w:val="24"/>
          <w:szCs w:val="24"/>
          <w:lang w:val="en-GB"/>
        </w:rPr>
        <w:t xml:space="preserve">Springer, New Delhi, pp 347-362. doi: </w:t>
      </w:r>
      <w:r w:rsidRPr="00F0488A">
        <w:rPr>
          <w:rFonts w:ascii="Times New Roman" w:hAnsi="Times New Roman" w:cs="Times New Roman"/>
          <w:sz w:val="24"/>
          <w:szCs w:val="24"/>
          <w:shd w:val="clear" w:color="auto" w:fill="FFFFFF"/>
        </w:rPr>
        <w:t>10.1007/978-</w:t>
      </w:r>
      <w:r>
        <w:rPr>
          <w:rFonts w:ascii="Times New Roman" w:hAnsi="Times New Roman" w:cs="Times New Roman"/>
          <w:sz w:val="24"/>
          <w:szCs w:val="24"/>
          <w:shd w:val="clear" w:color="auto" w:fill="FFFFFF"/>
        </w:rPr>
        <w:t>81-322-2283-5_17</w:t>
      </w:r>
    </w:p>
    <w:p w14:paraId="4ECEBA08" w14:textId="77777777" w:rsidR="00444EBE" w:rsidRDefault="00444EBE" w:rsidP="00444EBE">
      <w:pPr>
        <w:spacing w:after="0" w:line="360" w:lineRule="auto"/>
        <w:ind w:left="709" w:hanging="709"/>
        <w:jc w:val="both"/>
        <w:rPr>
          <w:rFonts w:ascii="Times New Roman" w:hAnsi="Times New Roman" w:cs="Times New Roman"/>
          <w:sz w:val="24"/>
          <w:szCs w:val="24"/>
          <w:lang w:val="en-GB"/>
        </w:rPr>
      </w:pPr>
      <w:r w:rsidRPr="000A25F2">
        <w:rPr>
          <w:rFonts w:ascii="Times New Roman" w:hAnsi="Times New Roman" w:cs="Times New Roman"/>
          <w:sz w:val="24"/>
          <w:szCs w:val="24"/>
        </w:rPr>
        <w:t>Sim SC, Van Deynze A, Stoffel K, Douches DS, Zarka D, Ganal MW, Chetelat RT, Hutton SF, Scott JW, Gardner RG, Panthee DR, Mutschler M, Myers JR, Francis DM (2012) High density SNP genotyping of tomato (</w:t>
      </w:r>
      <w:r w:rsidRPr="000A25F2">
        <w:rPr>
          <w:rFonts w:ascii="Times New Roman" w:hAnsi="Times New Roman" w:cs="Times New Roman"/>
          <w:i/>
          <w:sz w:val="24"/>
          <w:szCs w:val="24"/>
        </w:rPr>
        <w:t>Solanum lycopers</w:t>
      </w:r>
      <w:r>
        <w:rPr>
          <w:rFonts w:ascii="Times New Roman" w:hAnsi="Times New Roman" w:cs="Times New Roman"/>
          <w:i/>
          <w:sz w:val="24"/>
          <w:szCs w:val="24"/>
        </w:rPr>
        <w:t>i</w:t>
      </w:r>
      <w:r w:rsidRPr="000A25F2">
        <w:rPr>
          <w:rFonts w:ascii="Times New Roman" w:hAnsi="Times New Roman" w:cs="Times New Roman"/>
          <w:i/>
          <w:sz w:val="24"/>
          <w:szCs w:val="24"/>
        </w:rPr>
        <w:t>cum</w:t>
      </w:r>
      <w:r w:rsidRPr="000A25F2">
        <w:rPr>
          <w:rFonts w:ascii="Times New Roman" w:hAnsi="Times New Roman" w:cs="Times New Roman"/>
          <w:sz w:val="24"/>
          <w:szCs w:val="24"/>
        </w:rPr>
        <w:t xml:space="preserve"> L.) </w:t>
      </w:r>
      <w:r>
        <w:rPr>
          <w:rFonts w:ascii="Times New Roman" w:hAnsi="Times New Roman" w:cs="Times New Roman"/>
          <w:sz w:val="24"/>
          <w:szCs w:val="24"/>
        </w:rPr>
        <w:t>reveals patterns of genetic variation due to breeding</w:t>
      </w:r>
      <w:r>
        <w:rPr>
          <w:rFonts w:ascii="Times New Roman" w:hAnsi="Times New Roman" w:cs="Times New Roman"/>
          <w:sz w:val="24"/>
          <w:szCs w:val="24"/>
          <w:lang w:val="en-GB"/>
        </w:rPr>
        <w:t>. PLOS ONE 7:e45520. doi: 10.1371/journal.pone.0045520</w:t>
      </w:r>
    </w:p>
    <w:p w14:paraId="6BC3AA6F" w14:textId="77777777" w:rsidR="00444EBE" w:rsidRDefault="00444EBE" w:rsidP="00444EBE">
      <w:pPr>
        <w:spacing w:after="0" w:line="360" w:lineRule="auto"/>
        <w:ind w:left="709" w:hanging="709"/>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Smith PG (1944) Embryo culture of a tomato species hybrid. Proc Am Soc Hort Sci 44:413-416 </w:t>
      </w:r>
    </w:p>
    <w:p w14:paraId="4C6E42E2" w14:textId="77777777" w:rsidR="00444EBE" w:rsidRPr="007D3A04" w:rsidRDefault="00444EBE" w:rsidP="00444EBE">
      <w:pPr>
        <w:spacing w:after="0" w:line="360" w:lineRule="auto"/>
        <w:ind w:left="709" w:hanging="709"/>
        <w:jc w:val="both"/>
        <w:rPr>
          <w:rFonts w:ascii="Times New Roman" w:hAnsi="Times New Roman" w:cs="Times New Roman"/>
          <w:color w:val="FF0000"/>
          <w:sz w:val="24"/>
          <w:szCs w:val="24"/>
          <w:lang w:val="en-GB"/>
        </w:rPr>
      </w:pPr>
      <w:r>
        <w:rPr>
          <w:rFonts w:ascii="Times New Roman" w:hAnsi="Times New Roman" w:cs="Times New Roman"/>
          <w:sz w:val="24"/>
          <w:szCs w:val="24"/>
          <w:lang w:val="en-US"/>
        </w:rPr>
        <w:t>Street</w:t>
      </w:r>
      <w:r w:rsidRPr="007D3A04">
        <w:rPr>
          <w:rFonts w:ascii="Times New Roman" w:hAnsi="Times New Roman" w:cs="Times New Roman"/>
          <w:sz w:val="24"/>
          <w:szCs w:val="24"/>
          <w:lang w:val="en-US"/>
        </w:rPr>
        <w:t xml:space="preserve"> </w:t>
      </w:r>
      <w:r>
        <w:rPr>
          <w:rFonts w:ascii="Times New Roman" w:hAnsi="Times New Roman" w:cs="Times New Roman"/>
          <w:sz w:val="24"/>
          <w:szCs w:val="24"/>
          <w:lang w:val="en-US"/>
        </w:rPr>
        <w:t>K, Bari A, Mackay M, Amri A</w:t>
      </w:r>
      <w:r w:rsidRPr="007D3A04">
        <w:rPr>
          <w:rFonts w:ascii="Times New Roman" w:hAnsi="Times New Roman" w:cs="Times New Roman"/>
          <w:sz w:val="24"/>
          <w:szCs w:val="24"/>
          <w:lang w:val="en-US"/>
        </w:rPr>
        <w:t xml:space="preserve"> (2016) </w:t>
      </w:r>
      <w:r>
        <w:rPr>
          <w:rFonts w:ascii="Times New Roman" w:hAnsi="Times New Roman" w:cs="Times New Roman"/>
          <w:sz w:val="24"/>
          <w:szCs w:val="24"/>
          <w:lang w:val="en-US"/>
        </w:rPr>
        <w:t>How the Focused Identification of Germplasm Strategy (FIGS) is used to mine plant genetic resources for adaptive traits</w:t>
      </w:r>
      <w:r w:rsidRPr="007D3A04">
        <w:rPr>
          <w:rFonts w:ascii="Times New Roman" w:hAnsi="Times New Roman" w:cs="Times New Roman"/>
          <w:sz w:val="24"/>
          <w:szCs w:val="24"/>
          <w:lang w:val="en-US"/>
        </w:rPr>
        <w:t xml:space="preserve">. </w:t>
      </w:r>
      <w:r w:rsidRPr="00044418">
        <w:rPr>
          <w:rFonts w:ascii="Times New Roman" w:hAnsi="Times New Roman" w:cs="Times New Roman"/>
          <w:sz w:val="24"/>
          <w:szCs w:val="24"/>
          <w:lang w:val="en-US"/>
        </w:rPr>
        <w:t xml:space="preserve">In: </w:t>
      </w:r>
      <w:r>
        <w:rPr>
          <w:rFonts w:ascii="Times New Roman" w:hAnsi="Times New Roman" w:cs="Times New Roman"/>
          <w:sz w:val="24"/>
          <w:szCs w:val="24"/>
          <w:lang w:val="en-US"/>
        </w:rPr>
        <w:t>Maxted</w:t>
      </w:r>
      <w:r w:rsidRPr="00044418">
        <w:rPr>
          <w:rFonts w:ascii="Times New Roman" w:hAnsi="Times New Roman" w:cs="Times New Roman"/>
          <w:sz w:val="24"/>
          <w:szCs w:val="24"/>
          <w:lang w:val="en-US"/>
        </w:rPr>
        <w:t xml:space="preserve"> </w:t>
      </w:r>
      <w:r>
        <w:rPr>
          <w:rFonts w:ascii="Times New Roman" w:hAnsi="Times New Roman" w:cs="Times New Roman"/>
          <w:sz w:val="24"/>
          <w:szCs w:val="24"/>
          <w:lang w:val="en-US"/>
        </w:rPr>
        <w:t>N</w:t>
      </w:r>
      <w:r w:rsidRPr="00044418">
        <w:rPr>
          <w:rFonts w:ascii="Times New Roman" w:hAnsi="Times New Roman" w:cs="Times New Roman"/>
          <w:sz w:val="24"/>
          <w:szCs w:val="24"/>
          <w:lang w:val="en-US"/>
        </w:rPr>
        <w:t xml:space="preserve">, </w:t>
      </w:r>
      <w:r>
        <w:rPr>
          <w:rFonts w:ascii="Times New Roman" w:hAnsi="Times New Roman" w:cs="Times New Roman"/>
          <w:sz w:val="24"/>
          <w:szCs w:val="24"/>
          <w:lang w:val="en-US"/>
        </w:rPr>
        <w:t>Dulloo</w:t>
      </w:r>
      <w:r w:rsidRPr="00044418">
        <w:rPr>
          <w:rFonts w:ascii="Times New Roman" w:hAnsi="Times New Roman" w:cs="Times New Roman"/>
          <w:sz w:val="24"/>
          <w:szCs w:val="24"/>
          <w:lang w:val="en-US"/>
        </w:rPr>
        <w:t xml:space="preserve"> </w:t>
      </w:r>
      <w:r>
        <w:rPr>
          <w:rFonts w:ascii="Times New Roman" w:hAnsi="Times New Roman" w:cs="Times New Roman"/>
          <w:sz w:val="24"/>
          <w:szCs w:val="24"/>
          <w:lang w:val="en-US"/>
        </w:rPr>
        <w:t>ME, Ford-Lloyd BV</w:t>
      </w:r>
      <w:r w:rsidRPr="00044418">
        <w:rPr>
          <w:rFonts w:ascii="Times New Roman" w:hAnsi="Times New Roman" w:cs="Times New Roman"/>
          <w:sz w:val="24"/>
          <w:szCs w:val="24"/>
          <w:lang w:val="en-US"/>
        </w:rPr>
        <w:t xml:space="preserve"> (eds) </w:t>
      </w:r>
      <w:r>
        <w:rPr>
          <w:rFonts w:ascii="Times New Roman" w:hAnsi="Times New Roman" w:cs="Times New Roman"/>
          <w:sz w:val="24"/>
          <w:szCs w:val="24"/>
          <w:lang w:val="en-US"/>
        </w:rPr>
        <w:t>Enhancing crop genepool use: capturing wild relative and landrace diversity for crop improvement</w:t>
      </w:r>
      <w:r w:rsidRPr="00044418">
        <w:rPr>
          <w:rFonts w:ascii="Times New Roman" w:hAnsi="Times New Roman" w:cs="Times New Roman"/>
          <w:sz w:val="24"/>
          <w:szCs w:val="24"/>
          <w:lang w:val="en-US"/>
        </w:rPr>
        <w:t>.</w:t>
      </w:r>
      <w:r>
        <w:rPr>
          <w:rFonts w:ascii="Times New Roman" w:hAnsi="Times New Roman" w:cs="Times New Roman"/>
          <w:sz w:val="24"/>
          <w:szCs w:val="24"/>
          <w:lang w:val="en-US"/>
        </w:rPr>
        <w:t xml:space="preserve"> CABI, Wallingford, UK</w:t>
      </w:r>
      <w:r>
        <w:rPr>
          <w:rFonts w:ascii="Times New Roman" w:hAnsi="Times New Roman" w:cs="Times New Roman"/>
          <w:color w:val="FF0000"/>
          <w:sz w:val="24"/>
          <w:szCs w:val="24"/>
          <w:lang w:val="en-GB"/>
        </w:rPr>
        <w:t xml:space="preserve">, </w:t>
      </w:r>
      <w:r w:rsidRPr="007D3A04">
        <w:rPr>
          <w:rFonts w:ascii="Times New Roman" w:hAnsi="Times New Roman" w:cs="Times New Roman"/>
          <w:sz w:val="24"/>
          <w:szCs w:val="24"/>
          <w:lang w:val="en-GB"/>
        </w:rPr>
        <w:t xml:space="preserve">pp </w:t>
      </w:r>
      <w:r>
        <w:rPr>
          <w:rFonts w:ascii="Times New Roman" w:hAnsi="Times New Roman" w:cs="Times New Roman"/>
          <w:sz w:val="24"/>
          <w:szCs w:val="24"/>
          <w:lang w:val="en-GB"/>
        </w:rPr>
        <w:t>54</w:t>
      </w:r>
      <w:r w:rsidRPr="00B740F2">
        <w:rPr>
          <w:rFonts w:ascii="Times New Roman" w:hAnsi="Times New Roman" w:cs="Times New Roman"/>
          <w:sz w:val="24"/>
          <w:szCs w:val="24"/>
          <w:lang w:val="en-GB"/>
        </w:rPr>
        <w:t>-</w:t>
      </w:r>
      <w:r>
        <w:rPr>
          <w:rFonts w:ascii="Times New Roman" w:hAnsi="Times New Roman" w:cs="Times New Roman"/>
          <w:sz w:val="24"/>
          <w:szCs w:val="24"/>
          <w:lang w:val="en-GB"/>
        </w:rPr>
        <w:t>65.</w:t>
      </w:r>
      <w:r w:rsidRPr="00B740F2">
        <w:rPr>
          <w:rFonts w:ascii="Times New Roman" w:hAnsi="Times New Roman" w:cs="Times New Roman"/>
          <w:sz w:val="24"/>
          <w:szCs w:val="24"/>
          <w:lang w:val="en-GB"/>
        </w:rPr>
        <w:t xml:space="preserve"> </w:t>
      </w:r>
      <w:r>
        <w:rPr>
          <w:rFonts w:ascii="Times New Roman" w:hAnsi="Times New Roman" w:cs="Times New Roman"/>
          <w:sz w:val="24"/>
          <w:szCs w:val="24"/>
          <w:lang w:val="en-GB"/>
        </w:rPr>
        <w:t>doi: 10.1079/9781780646138.0054</w:t>
      </w:r>
    </w:p>
    <w:p w14:paraId="3D08BAEF" w14:textId="77777777" w:rsidR="00444EBE" w:rsidRDefault="00444EBE" w:rsidP="00444EBE">
      <w:pPr>
        <w:spacing w:after="0" w:line="360" w:lineRule="auto"/>
        <w:ind w:left="709" w:hanging="709"/>
        <w:jc w:val="both"/>
        <w:rPr>
          <w:rFonts w:ascii="Times New Roman" w:hAnsi="Times New Roman" w:cs="Times New Roman"/>
          <w:sz w:val="24"/>
          <w:szCs w:val="24"/>
          <w:lang w:val="en-GB"/>
        </w:rPr>
      </w:pPr>
      <w:r>
        <w:rPr>
          <w:rFonts w:ascii="Times New Roman" w:hAnsi="Times New Roman" w:cs="Times New Roman"/>
          <w:sz w:val="24"/>
          <w:szCs w:val="24"/>
          <w:lang w:val="en-GB"/>
        </w:rPr>
        <w:t>Syfert M</w:t>
      </w:r>
      <w:r w:rsidRPr="007D3A04">
        <w:rPr>
          <w:rFonts w:ascii="Times New Roman" w:hAnsi="Times New Roman" w:cs="Times New Roman"/>
          <w:sz w:val="24"/>
          <w:szCs w:val="24"/>
          <w:lang w:val="en-GB"/>
        </w:rPr>
        <w:t xml:space="preserve">, </w:t>
      </w:r>
      <w:r>
        <w:rPr>
          <w:rFonts w:ascii="Times New Roman" w:hAnsi="Times New Roman" w:cs="Times New Roman"/>
          <w:sz w:val="24"/>
          <w:szCs w:val="24"/>
          <w:lang w:val="en-GB"/>
        </w:rPr>
        <w:t>Castañeda-Álvarez NP, Khoury C, Särkinen T, Sosa CC, Achicanoy HA, Bernau V, Prohens J, Daunay MC, Knapp S</w:t>
      </w:r>
      <w:r w:rsidRPr="007D3A04">
        <w:rPr>
          <w:rFonts w:ascii="Times New Roman" w:hAnsi="Times New Roman" w:cs="Times New Roman"/>
          <w:sz w:val="24"/>
          <w:szCs w:val="24"/>
          <w:lang w:val="en-GB"/>
        </w:rPr>
        <w:t xml:space="preserve"> (</w:t>
      </w:r>
      <w:r>
        <w:rPr>
          <w:rFonts w:ascii="Times New Roman" w:hAnsi="Times New Roman" w:cs="Times New Roman"/>
          <w:sz w:val="24"/>
          <w:szCs w:val="24"/>
          <w:lang w:val="en-GB"/>
        </w:rPr>
        <w:t>20</w:t>
      </w:r>
      <w:r w:rsidRPr="007D3A04">
        <w:rPr>
          <w:rFonts w:ascii="Times New Roman" w:hAnsi="Times New Roman" w:cs="Times New Roman"/>
          <w:sz w:val="24"/>
          <w:szCs w:val="24"/>
          <w:lang w:val="en-GB"/>
        </w:rPr>
        <w:t>1</w:t>
      </w:r>
      <w:r>
        <w:rPr>
          <w:rFonts w:ascii="Times New Roman" w:hAnsi="Times New Roman" w:cs="Times New Roman"/>
          <w:sz w:val="24"/>
          <w:szCs w:val="24"/>
          <w:lang w:val="en-GB"/>
        </w:rPr>
        <w:t>6</w:t>
      </w:r>
      <w:r w:rsidRPr="007D3A04">
        <w:rPr>
          <w:rFonts w:ascii="Times New Roman" w:hAnsi="Times New Roman" w:cs="Times New Roman"/>
          <w:sz w:val="24"/>
          <w:szCs w:val="24"/>
          <w:lang w:val="en-GB"/>
        </w:rPr>
        <w:t xml:space="preserve">) </w:t>
      </w:r>
      <w:r>
        <w:rPr>
          <w:rFonts w:ascii="Times New Roman" w:hAnsi="Times New Roman" w:cs="Times New Roman"/>
          <w:sz w:val="24"/>
          <w:szCs w:val="24"/>
          <w:lang w:val="en-GB"/>
        </w:rPr>
        <w:t>Crop wild relatives of the brinjal eggplant (</w:t>
      </w:r>
      <w:r w:rsidRPr="000A25F2">
        <w:rPr>
          <w:rFonts w:ascii="Times New Roman" w:hAnsi="Times New Roman" w:cs="Times New Roman"/>
          <w:i/>
          <w:sz w:val="24"/>
          <w:szCs w:val="24"/>
          <w:lang w:val="en-GB"/>
        </w:rPr>
        <w:t>Solanum melongena</w:t>
      </w:r>
      <w:r>
        <w:rPr>
          <w:rFonts w:ascii="Times New Roman" w:hAnsi="Times New Roman" w:cs="Times New Roman"/>
          <w:sz w:val="24"/>
          <w:szCs w:val="24"/>
          <w:lang w:val="en-GB"/>
        </w:rPr>
        <w:t>): poorly represented in genebanks and many species at risk of extinction</w:t>
      </w:r>
      <w:r w:rsidRPr="007D3A04">
        <w:rPr>
          <w:rFonts w:ascii="Times New Roman" w:hAnsi="Times New Roman" w:cs="Times New Roman"/>
          <w:sz w:val="24"/>
          <w:szCs w:val="24"/>
          <w:lang w:val="en-GB"/>
        </w:rPr>
        <w:t xml:space="preserve">. </w:t>
      </w:r>
      <w:r>
        <w:rPr>
          <w:rFonts w:ascii="Times New Roman" w:hAnsi="Times New Roman" w:cs="Times New Roman"/>
          <w:sz w:val="24"/>
          <w:szCs w:val="24"/>
          <w:lang w:val="en-GB"/>
        </w:rPr>
        <w:t>Am J Bot</w:t>
      </w:r>
      <w:r w:rsidRPr="007D3A04">
        <w:rPr>
          <w:rFonts w:ascii="Times New Roman" w:hAnsi="Times New Roman" w:cs="Times New Roman"/>
          <w:sz w:val="24"/>
          <w:szCs w:val="24"/>
          <w:lang w:val="en-GB"/>
        </w:rPr>
        <w:t xml:space="preserve"> </w:t>
      </w:r>
      <w:r>
        <w:rPr>
          <w:rFonts w:ascii="Times New Roman" w:hAnsi="Times New Roman" w:cs="Times New Roman"/>
          <w:sz w:val="24"/>
          <w:szCs w:val="24"/>
          <w:lang w:val="en-GB"/>
        </w:rPr>
        <w:t>1</w:t>
      </w:r>
      <w:r w:rsidRPr="007D3A04">
        <w:rPr>
          <w:rFonts w:ascii="Times New Roman" w:hAnsi="Times New Roman" w:cs="Times New Roman"/>
          <w:sz w:val="24"/>
          <w:szCs w:val="24"/>
          <w:lang w:val="en-GB"/>
        </w:rPr>
        <w:t>0</w:t>
      </w:r>
      <w:r>
        <w:rPr>
          <w:rFonts w:ascii="Times New Roman" w:hAnsi="Times New Roman" w:cs="Times New Roman"/>
          <w:sz w:val="24"/>
          <w:szCs w:val="24"/>
          <w:lang w:val="en-GB"/>
        </w:rPr>
        <w:t>3</w:t>
      </w:r>
      <w:r w:rsidRPr="007D3A04">
        <w:rPr>
          <w:rFonts w:ascii="Times New Roman" w:hAnsi="Times New Roman" w:cs="Times New Roman"/>
          <w:sz w:val="24"/>
          <w:szCs w:val="24"/>
          <w:lang w:val="en-GB"/>
        </w:rPr>
        <w:t>:</w:t>
      </w:r>
      <w:r>
        <w:rPr>
          <w:rFonts w:ascii="Times New Roman" w:hAnsi="Times New Roman" w:cs="Times New Roman"/>
          <w:sz w:val="24"/>
          <w:szCs w:val="24"/>
          <w:lang w:val="en-GB"/>
        </w:rPr>
        <w:t>635</w:t>
      </w:r>
      <w:r w:rsidRPr="007D3A04">
        <w:rPr>
          <w:rFonts w:ascii="Times New Roman" w:hAnsi="Times New Roman" w:cs="Times New Roman"/>
          <w:sz w:val="24"/>
          <w:szCs w:val="24"/>
          <w:lang w:val="en-GB"/>
        </w:rPr>
        <w:t>-</w:t>
      </w:r>
      <w:r>
        <w:rPr>
          <w:rFonts w:ascii="Times New Roman" w:hAnsi="Times New Roman" w:cs="Times New Roman"/>
          <w:sz w:val="24"/>
          <w:szCs w:val="24"/>
          <w:lang w:val="en-GB"/>
        </w:rPr>
        <w:t>651</w:t>
      </w:r>
      <w:r w:rsidRPr="007D3A04">
        <w:rPr>
          <w:rFonts w:ascii="Times New Roman" w:hAnsi="Times New Roman" w:cs="Times New Roman"/>
          <w:sz w:val="24"/>
          <w:szCs w:val="24"/>
          <w:lang w:val="en-GB"/>
        </w:rPr>
        <w:t>. doi: 10.</w:t>
      </w:r>
      <w:r>
        <w:rPr>
          <w:rFonts w:ascii="Times New Roman" w:hAnsi="Times New Roman" w:cs="Times New Roman"/>
          <w:sz w:val="24"/>
          <w:szCs w:val="24"/>
          <w:lang w:val="en-GB"/>
        </w:rPr>
        <w:t>3</w:t>
      </w:r>
      <w:r w:rsidRPr="007D3A04">
        <w:rPr>
          <w:rFonts w:ascii="Times New Roman" w:hAnsi="Times New Roman" w:cs="Times New Roman"/>
          <w:sz w:val="24"/>
          <w:szCs w:val="24"/>
          <w:lang w:val="en-GB"/>
        </w:rPr>
        <w:t>7</w:t>
      </w:r>
      <w:r>
        <w:rPr>
          <w:rFonts w:ascii="Times New Roman" w:hAnsi="Times New Roman" w:cs="Times New Roman"/>
          <w:sz w:val="24"/>
          <w:szCs w:val="24"/>
          <w:lang w:val="en-GB"/>
        </w:rPr>
        <w:t>32</w:t>
      </w:r>
      <w:r w:rsidRPr="007D3A04">
        <w:rPr>
          <w:rFonts w:ascii="Times New Roman" w:hAnsi="Times New Roman" w:cs="Times New Roman"/>
          <w:sz w:val="24"/>
          <w:szCs w:val="24"/>
          <w:lang w:val="en-GB"/>
        </w:rPr>
        <w:t>/</w:t>
      </w:r>
      <w:r>
        <w:rPr>
          <w:rFonts w:ascii="Times New Roman" w:hAnsi="Times New Roman" w:cs="Times New Roman"/>
          <w:sz w:val="24"/>
          <w:szCs w:val="24"/>
          <w:lang w:val="en-GB"/>
        </w:rPr>
        <w:t>ajb.1500539</w:t>
      </w:r>
    </w:p>
    <w:p w14:paraId="12F82CB5" w14:textId="77777777" w:rsidR="00444EBE" w:rsidRDefault="00444EBE" w:rsidP="00444EBE">
      <w:pPr>
        <w:spacing w:after="0" w:line="360" w:lineRule="auto"/>
        <w:ind w:left="709" w:hanging="709"/>
        <w:jc w:val="both"/>
        <w:rPr>
          <w:rFonts w:ascii="Times New Roman" w:hAnsi="Times New Roman" w:cs="Times New Roman"/>
          <w:sz w:val="24"/>
          <w:szCs w:val="24"/>
          <w:lang w:val="en-GB"/>
        </w:rPr>
      </w:pPr>
      <w:r>
        <w:rPr>
          <w:rFonts w:ascii="Times New Roman" w:hAnsi="Times New Roman" w:cs="Times New Roman"/>
          <w:sz w:val="24"/>
          <w:szCs w:val="24"/>
          <w:lang w:val="en-GB"/>
        </w:rPr>
        <w:t>Tanksley SD, McCouch SR (1997) Seed banks and molecular maps: unlocking genetic potential from the wild. Science 277:1063-1066. doi: 10.1126/science.277.5329.1063</w:t>
      </w:r>
    </w:p>
    <w:p w14:paraId="55D7D2FA" w14:textId="77777777" w:rsidR="00444EBE" w:rsidRDefault="00444EBE" w:rsidP="00444EBE">
      <w:pPr>
        <w:spacing w:after="0" w:line="360" w:lineRule="auto"/>
        <w:ind w:left="709" w:hanging="709"/>
        <w:jc w:val="both"/>
        <w:rPr>
          <w:rFonts w:ascii="Times New Roman" w:hAnsi="Times New Roman" w:cs="Times New Roman"/>
          <w:sz w:val="24"/>
          <w:szCs w:val="24"/>
          <w:lang w:val="en-GB"/>
        </w:rPr>
      </w:pPr>
      <w:r>
        <w:rPr>
          <w:rFonts w:ascii="Times New Roman" w:hAnsi="Times New Roman" w:cs="Times New Roman"/>
          <w:sz w:val="24"/>
          <w:szCs w:val="24"/>
          <w:lang w:val="en-GB"/>
        </w:rPr>
        <w:t>Tanksley</w:t>
      </w:r>
      <w:r w:rsidRPr="00951BD2">
        <w:rPr>
          <w:rFonts w:ascii="Times New Roman" w:hAnsi="Times New Roman" w:cs="Times New Roman"/>
          <w:sz w:val="24"/>
          <w:szCs w:val="24"/>
          <w:lang w:val="en-GB"/>
        </w:rPr>
        <w:t xml:space="preserve"> </w:t>
      </w:r>
      <w:r>
        <w:rPr>
          <w:rFonts w:ascii="Times New Roman" w:hAnsi="Times New Roman" w:cs="Times New Roman"/>
          <w:sz w:val="24"/>
          <w:szCs w:val="24"/>
          <w:lang w:val="en-GB"/>
        </w:rPr>
        <w:t>SD</w:t>
      </w:r>
      <w:r w:rsidRPr="00951BD2">
        <w:rPr>
          <w:rFonts w:ascii="Times New Roman" w:hAnsi="Times New Roman" w:cs="Times New Roman"/>
          <w:sz w:val="24"/>
          <w:szCs w:val="24"/>
          <w:lang w:val="en-GB"/>
        </w:rPr>
        <w:t xml:space="preserve">, </w:t>
      </w:r>
      <w:r>
        <w:rPr>
          <w:rFonts w:ascii="Times New Roman" w:hAnsi="Times New Roman" w:cs="Times New Roman"/>
          <w:sz w:val="24"/>
          <w:szCs w:val="24"/>
          <w:lang w:val="en-GB"/>
        </w:rPr>
        <w:t xml:space="preserve">Nelson </w:t>
      </w:r>
      <w:r w:rsidRPr="00951BD2">
        <w:rPr>
          <w:rFonts w:ascii="Times New Roman" w:hAnsi="Times New Roman" w:cs="Times New Roman"/>
          <w:sz w:val="24"/>
          <w:szCs w:val="24"/>
          <w:lang w:val="en-GB"/>
        </w:rPr>
        <w:t>J</w:t>
      </w:r>
      <w:r>
        <w:rPr>
          <w:rFonts w:ascii="Times New Roman" w:hAnsi="Times New Roman" w:cs="Times New Roman"/>
          <w:sz w:val="24"/>
          <w:szCs w:val="24"/>
          <w:lang w:val="en-GB"/>
        </w:rPr>
        <w:t>C</w:t>
      </w:r>
      <w:r w:rsidRPr="00951BD2">
        <w:rPr>
          <w:rFonts w:ascii="Times New Roman" w:hAnsi="Times New Roman" w:cs="Times New Roman"/>
          <w:sz w:val="24"/>
          <w:szCs w:val="24"/>
          <w:lang w:val="en-GB"/>
        </w:rPr>
        <w:t xml:space="preserve"> (19</w:t>
      </w:r>
      <w:r>
        <w:rPr>
          <w:rFonts w:ascii="Times New Roman" w:hAnsi="Times New Roman" w:cs="Times New Roman"/>
          <w:sz w:val="24"/>
          <w:szCs w:val="24"/>
          <w:lang w:val="en-GB"/>
        </w:rPr>
        <w:t>96</w:t>
      </w:r>
      <w:r w:rsidRPr="00951BD2">
        <w:rPr>
          <w:rFonts w:ascii="Times New Roman" w:hAnsi="Times New Roman" w:cs="Times New Roman"/>
          <w:sz w:val="24"/>
          <w:szCs w:val="24"/>
          <w:lang w:val="en-GB"/>
        </w:rPr>
        <w:t xml:space="preserve">) </w:t>
      </w:r>
      <w:r>
        <w:rPr>
          <w:rFonts w:ascii="Times New Roman" w:hAnsi="Times New Roman" w:cs="Times New Roman"/>
          <w:sz w:val="24"/>
          <w:szCs w:val="24"/>
          <w:lang w:val="en-GB"/>
        </w:rPr>
        <w:t>Advanced backcross QTL analysis: a method for the simultaneous discovery and transfer of valuable QTLs from unadpated germplasm into elite breeding lines</w:t>
      </w:r>
      <w:r w:rsidRPr="00951BD2">
        <w:rPr>
          <w:rFonts w:ascii="Times New Roman" w:hAnsi="Times New Roman" w:cs="Times New Roman"/>
          <w:sz w:val="24"/>
          <w:szCs w:val="24"/>
          <w:lang w:val="en-GB"/>
        </w:rPr>
        <w:t xml:space="preserve">. </w:t>
      </w:r>
      <w:r>
        <w:rPr>
          <w:rFonts w:ascii="Times New Roman" w:hAnsi="Times New Roman" w:cs="Times New Roman"/>
          <w:sz w:val="24"/>
          <w:szCs w:val="24"/>
          <w:lang w:val="en-GB"/>
        </w:rPr>
        <w:t>Theor Appl Genet</w:t>
      </w:r>
      <w:r w:rsidRPr="00951BD2">
        <w:rPr>
          <w:rFonts w:ascii="Times New Roman" w:hAnsi="Times New Roman" w:cs="Times New Roman"/>
          <w:sz w:val="24"/>
          <w:szCs w:val="24"/>
          <w:lang w:val="en-GB"/>
        </w:rPr>
        <w:t xml:space="preserve"> </w:t>
      </w:r>
      <w:r>
        <w:rPr>
          <w:rFonts w:ascii="Times New Roman" w:hAnsi="Times New Roman" w:cs="Times New Roman"/>
          <w:sz w:val="24"/>
          <w:szCs w:val="24"/>
          <w:lang w:val="en-GB"/>
        </w:rPr>
        <w:t>92</w:t>
      </w:r>
      <w:r w:rsidRPr="00951BD2">
        <w:rPr>
          <w:rFonts w:ascii="Times New Roman" w:hAnsi="Times New Roman" w:cs="Times New Roman"/>
          <w:sz w:val="24"/>
          <w:szCs w:val="24"/>
          <w:lang w:val="en-GB"/>
        </w:rPr>
        <w:t>:</w:t>
      </w:r>
      <w:r>
        <w:rPr>
          <w:rFonts w:ascii="Times New Roman" w:hAnsi="Times New Roman" w:cs="Times New Roman"/>
          <w:sz w:val="24"/>
          <w:szCs w:val="24"/>
          <w:lang w:val="en-GB"/>
        </w:rPr>
        <w:t>191-203</w:t>
      </w:r>
      <w:r w:rsidRPr="00951BD2">
        <w:rPr>
          <w:rFonts w:ascii="Times New Roman" w:hAnsi="Times New Roman" w:cs="Times New Roman"/>
          <w:sz w:val="24"/>
          <w:szCs w:val="24"/>
          <w:lang w:val="en-GB"/>
        </w:rPr>
        <w:t xml:space="preserve">. doi: </w:t>
      </w:r>
      <w:r w:rsidRPr="000A25F2">
        <w:rPr>
          <w:rFonts w:ascii="Times New Roman" w:hAnsi="Times New Roman" w:cs="Times New Roman"/>
          <w:spacing w:val="4"/>
          <w:sz w:val="24"/>
          <w:szCs w:val="24"/>
          <w:shd w:val="clear" w:color="auto" w:fill="FCFCFC"/>
        </w:rPr>
        <w:t>10.1007/BF00223376</w:t>
      </w:r>
    </w:p>
    <w:p w14:paraId="53C595A3" w14:textId="2AB41F34" w:rsidR="00444EBE" w:rsidRDefault="00444EBE" w:rsidP="00444EBE">
      <w:pPr>
        <w:spacing w:after="0" w:line="360" w:lineRule="auto"/>
        <w:ind w:left="709" w:hanging="709"/>
        <w:jc w:val="both"/>
        <w:rPr>
          <w:rFonts w:ascii="Times New Roman" w:hAnsi="Times New Roman" w:cs="Times New Roman"/>
          <w:sz w:val="24"/>
          <w:szCs w:val="24"/>
          <w:lang w:val="en-GB"/>
        </w:rPr>
      </w:pPr>
      <w:r>
        <w:rPr>
          <w:rFonts w:ascii="Times New Roman" w:hAnsi="Times New Roman" w:cs="Times New Roman"/>
          <w:sz w:val="24"/>
          <w:szCs w:val="24"/>
          <w:lang w:val="en-GB"/>
        </w:rPr>
        <w:lastRenderedPageBreak/>
        <w:t>Tilman D, Balzer C, Hill J, Befort BL (2011) Global food demand and the sustainable intensification of agriculture. Proc Natl Acad Sci USA 108:20260-20264. doi: 10.1073/pnas.1116437108</w:t>
      </w:r>
    </w:p>
    <w:p w14:paraId="26978E7D" w14:textId="70E0A124" w:rsidR="003659AA" w:rsidRDefault="003659AA" w:rsidP="003659AA">
      <w:pPr>
        <w:spacing w:after="0" w:line="360" w:lineRule="auto"/>
        <w:ind w:left="709" w:hanging="709"/>
        <w:jc w:val="both"/>
        <w:rPr>
          <w:rFonts w:ascii="Times New Roman" w:hAnsi="Times New Roman" w:cs="Times New Roman"/>
          <w:spacing w:val="4"/>
          <w:sz w:val="24"/>
          <w:szCs w:val="24"/>
          <w:shd w:val="clear" w:color="auto" w:fill="FCFCFC"/>
        </w:rPr>
      </w:pPr>
      <w:r>
        <w:rPr>
          <w:rFonts w:ascii="Times New Roman" w:hAnsi="Times New Roman" w:cs="Times New Roman"/>
          <w:sz w:val="24"/>
          <w:szCs w:val="24"/>
          <w:lang w:val="en-US"/>
        </w:rPr>
        <w:t xml:space="preserve">Trethowan RM, Mujeeb-Kazi A (2008) </w:t>
      </w:r>
      <w:r w:rsidR="000867C8">
        <w:rPr>
          <w:rFonts w:ascii="Times New Roman" w:hAnsi="Times New Roman" w:cs="Times New Roman"/>
          <w:sz w:val="24"/>
          <w:szCs w:val="24"/>
          <w:lang w:val="en-US"/>
        </w:rPr>
        <w:t>Novel germplasm resources for improving environmental stress tolerance of hexaploid wheat</w:t>
      </w:r>
      <w:r>
        <w:rPr>
          <w:rFonts w:ascii="Times New Roman" w:hAnsi="Times New Roman" w:cs="Times New Roman"/>
          <w:sz w:val="24"/>
          <w:szCs w:val="24"/>
          <w:lang w:val="en-US"/>
        </w:rPr>
        <w:t>.</w:t>
      </w:r>
      <w:r w:rsidRPr="00F0488A">
        <w:rPr>
          <w:rFonts w:ascii="Times New Roman" w:hAnsi="Times New Roman" w:cs="Times New Roman"/>
          <w:sz w:val="24"/>
          <w:szCs w:val="24"/>
          <w:lang w:val="en-US"/>
        </w:rPr>
        <w:t xml:space="preserve"> </w:t>
      </w:r>
      <w:r w:rsidR="000867C8">
        <w:rPr>
          <w:rFonts w:ascii="Times New Roman" w:hAnsi="Times New Roman" w:cs="Times New Roman"/>
          <w:sz w:val="24"/>
          <w:szCs w:val="24"/>
          <w:lang w:val="en-GB"/>
        </w:rPr>
        <w:t>Crop Sci</w:t>
      </w:r>
      <w:r>
        <w:rPr>
          <w:rFonts w:ascii="Times New Roman" w:hAnsi="Times New Roman" w:cs="Times New Roman"/>
          <w:sz w:val="24"/>
          <w:szCs w:val="24"/>
          <w:lang w:val="en-GB"/>
        </w:rPr>
        <w:t xml:space="preserve"> </w:t>
      </w:r>
      <w:r w:rsidR="000867C8">
        <w:rPr>
          <w:rFonts w:ascii="Times New Roman" w:hAnsi="Times New Roman" w:cs="Times New Roman"/>
          <w:sz w:val="24"/>
          <w:szCs w:val="24"/>
          <w:lang w:val="en-GB"/>
        </w:rPr>
        <w:t>4</w:t>
      </w:r>
      <w:r>
        <w:rPr>
          <w:rFonts w:ascii="Times New Roman" w:hAnsi="Times New Roman" w:cs="Times New Roman"/>
          <w:sz w:val="24"/>
          <w:szCs w:val="24"/>
          <w:lang w:val="en-GB"/>
        </w:rPr>
        <w:t>8</w:t>
      </w:r>
      <w:r w:rsidR="000867C8">
        <w:rPr>
          <w:rFonts w:ascii="Times New Roman" w:hAnsi="Times New Roman" w:cs="Times New Roman"/>
          <w:sz w:val="24"/>
          <w:szCs w:val="24"/>
          <w:lang w:val="en-GB"/>
        </w:rPr>
        <w:t>:1255</w:t>
      </w:r>
      <w:r>
        <w:rPr>
          <w:rFonts w:ascii="Times New Roman" w:hAnsi="Times New Roman" w:cs="Times New Roman"/>
          <w:sz w:val="24"/>
          <w:szCs w:val="24"/>
          <w:lang w:val="en-GB"/>
        </w:rPr>
        <w:t>-</w:t>
      </w:r>
      <w:r w:rsidR="000867C8">
        <w:rPr>
          <w:rFonts w:ascii="Times New Roman" w:hAnsi="Times New Roman" w:cs="Times New Roman"/>
          <w:sz w:val="24"/>
          <w:szCs w:val="24"/>
          <w:lang w:val="en-GB"/>
        </w:rPr>
        <w:t>1265</w:t>
      </w:r>
      <w:r>
        <w:rPr>
          <w:rFonts w:ascii="Times New Roman" w:hAnsi="Times New Roman" w:cs="Times New Roman"/>
          <w:sz w:val="24"/>
          <w:szCs w:val="24"/>
          <w:lang w:val="en-GB"/>
        </w:rPr>
        <w:t xml:space="preserve">. doi: </w:t>
      </w:r>
      <w:r w:rsidR="000867C8">
        <w:rPr>
          <w:rFonts w:ascii="Times New Roman" w:hAnsi="Times New Roman" w:cs="Times New Roman"/>
          <w:spacing w:val="4"/>
          <w:sz w:val="24"/>
          <w:szCs w:val="24"/>
          <w:shd w:val="clear" w:color="auto" w:fill="FCFCFC"/>
        </w:rPr>
        <w:t>10.</w:t>
      </w:r>
      <w:r w:rsidR="00B77F8C">
        <w:rPr>
          <w:rFonts w:ascii="Times New Roman" w:hAnsi="Times New Roman" w:cs="Times New Roman"/>
          <w:spacing w:val="4"/>
          <w:sz w:val="24"/>
          <w:szCs w:val="24"/>
          <w:shd w:val="clear" w:color="auto" w:fill="FCFCFC"/>
        </w:rPr>
        <w:t>2135</w:t>
      </w:r>
      <w:r w:rsidRPr="000A25F2">
        <w:rPr>
          <w:rFonts w:ascii="Times New Roman" w:hAnsi="Times New Roman" w:cs="Times New Roman"/>
          <w:spacing w:val="4"/>
          <w:sz w:val="24"/>
          <w:szCs w:val="24"/>
          <w:shd w:val="clear" w:color="auto" w:fill="FCFCFC"/>
        </w:rPr>
        <w:t>/</w:t>
      </w:r>
      <w:r w:rsidR="00B77F8C">
        <w:rPr>
          <w:rFonts w:ascii="Times New Roman" w:hAnsi="Times New Roman" w:cs="Times New Roman"/>
          <w:spacing w:val="4"/>
          <w:sz w:val="24"/>
          <w:szCs w:val="24"/>
          <w:shd w:val="clear" w:color="auto" w:fill="FCFCFC"/>
        </w:rPr>
        <w:t>cropsci2007.08.0477</w:t>
      </w:r>
    </w:p>
    <w:p w14:paraId="5E0A7FBB" w14:textId="77777777" w:rsidR="00444EBE" w:rsidRDefault="00444EBE" w:rsidP="00444EBE">
      <w:pPr>
        <w:spacing w:after="0" w:line="360" w:lineRule="auto"/>
        <w:ind w:left="709" w:hanging="709"/>
        <w:jc w:val="both"/>
        <w:rPr>
          <w:rFonts w:ascii="Times New Roman" w:hAnsi="Times New Roman" w:cs="Times New Roman"/>
          <w:sz w:val="24"/>
          <w:szCs w:val="24"/>
          <w:lang w:val="en-GB"/>
        </w:rPr>
      </w:pPr>
      <w:r w:rsidRPr="000A25F2">
        <w:rPr>
          <w:rFonts w:ascii="Times New Roman" w:hAnsi="Times New Roman" w:cs="Times New Roman"/>
          <w:sz w:val="24"/>
          <w:szCs w:val="24"/>
          <w:lang w:val="en-US"/>
        </w:rPr>
        <w:t>Valkoun</w:t>
      </w:r>
      <w:r w:rsidRPr="00DC1493">
        <w:rPr>
          <w:rFonts w:ascii="Times New Roman" w:hAnsi="Times New Roman" w:cs="Times New Roman"/>
          <w:sz w:val="24"/>
          <w:szCs w:val="24"/>
          <w:lang w:val="en-US"/>
        </w:rPr>
        <w:t xml:space="preserve"> J</w:t>
      </w:r>
      <w:r>
        <w:rPr>
          <w:rFonts w:ascii="Times New Roman" w:hAnsi="Times New Roman" w:cs="Times New Roman"/>
          <w:sz w:val="24"/>
          <w:szCs w:val="24"/>
          <w:lang w:val="en-US"/>
        </w:rPr>
        <w:t>J</w:t>
      </w:r>
      <w:r w:rsidRPr="00DC1493">
        <w:rPr>
          <w:rFonts w:ascii="Times New Roman" w:hAnsi="Times New Roman" w:cs="Times New Roman"/>
          <w:sz w:val="24"/>
          <w:szCs w:val="24"/>
          <w:lang w:val="en-US"/>
        </w:rPr>
        <w:t xml:space="preserve"> (200</w:t>
      </w:r>
      <w:r w:rsidRPr="000A25F2">
        <w:rPr>
          <w:rFonts w:ascii="Times New Roman" w:hAnsi="Times New Roman" w:cs="Times New Roman"/>
          <w:sz w:val="24"/>
          <w:szCs w:val="24"/>
          <w:lang w:val="en-US"/>
        </w:rPr>
        <w:t>1</w:t>
      </w:r>
      <w:r w:rsidRPr="00DC1493">
        <w:rPr>
          <w:rFonts w:ascii="Times New Roman" w:hAnsi="Times New Roman" w:cs="Times New Roman"/>
          <w:sz w:val="24"/>
          <w:szCs w:val="24"/>
          <w:lang w:val="en-US"/>
        </w:rPr>
        <w:t xml:space="preserve">) </w:t>
      </w:r>
      <w:r w:rsidRPr="000A25F2">
        <w:rPr>
          <w:rFonts w:ascii="Times New Roman" w:hAnsi="Times New Roman" w:cs="Times New Roman"/>
          <w:sz w:val="24"/>
          <w:szCs w:val="24"/>
          <w:lang w:val="en-US"/>
        </w:rPr>
        <w:t>Wheat pre-breeding using wild progenitors</w:t>
      </w:r>
      <w:r w:rsidRPr="00DC1493">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Euphytica </w:t>
      </w:r>
      <w:r>
        <w:rPr>
          <w:rFonts w:ascii="Times New Roman" w:hAnsi="Times New Roman" w:cs="Times New Roman"/>
          <w:sz w:val="24"/>
          <w:szCs w:val="24"/>
          <w:lang w:val="en-GB"/>
        </w:rPr>
        <w:t>119:17-23. doi: 10.1023/A:1017562909881</w:t>
      </w:r>
    </w:p>
    <w:p w14:paraId="53D309E4" w14:textId="77777777" w:rsidR="00444EBE" w:rsidRDefault="00444EBE" w:rsidP="00444EBE">
      <w:pPr>
        <w:spacing w:after="0" w:line="360" w:lineRule="auto"/>
        <w:ind w:left="709" w:hanging="709"/>
        <w:jc w:val="both"/>
        <w:rPr>
          <w:rFonts w:ascii="Times New Roman" w:hAnsi="Times New Roman" w:cs="Times New Roman"/>
          <w:sz w:val="24"/>
          <w:szCs w:val="24"/>
          <w:lang w:val="en-GB"/>
        </w:rPr>
      </w:pPr>
      <w:r>
        <w:rPr>
          <w:rFonts w:ascii="Times New Roman" w:hAnsi="Times New Roman" w:cs="Times New Roman"/>
          <w:sz w:val="24"/>
          <w:szCs w:val="24"/>
          <w:lang w:val="en-GB"/>
        </w:rPr>
        <w:t>Van de Wouw, Kik C, van Hintum T, van Treuren R, Visser B (2009) Genetic erosion in crops: concept, research results and challenges. Plant Genet Resour C 8:1-15. doi: 10.1017/S1479262109990062</w:t>
      </w:r>
    </w:p>
    <w:p w14:paraId="4B6933F3" w14:textId="77777777" w:rsidR="00444EBE" w:rsidRDefault="00444EBE" w:rsidP="00444EBE">
      <w:pPr>
        <w:spacing w:after="0" w:line="360" w:lineRule="auto"/>
        <w:ind w:left="709" w:hanging="709"/>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Verlaan MG, Szinay D, Hutton SF, de Jong H, Kormelink R, Visser RGF, Scott JW, Bai Y (2011) Chromosomal rearrangements between tomato and </w:t>
      </w:r>
      <w:r w:rsidRPr="000A25F2">
        <w:rPr>
          <w:rFonts w:ascii="Times New Roman" w:hAnsi="Times New Roman" w:cs="Times New Roman"/>
          <w:i/>
          <w:sz w:val="24"/>
          <w:szCs w:val="24"/>
          <w:lang w:val="en-GB"/>
        </w:rPr>
        <w:t>Solanum chilense</w:t>
      </w:r>
      <w:r>
        <w:rPr>
          <w:rFonts w:ascii="Times New Roman" w:hAnsi="Times New Roman" w:cs="Times New Roman"/>
          <w:sz w:val="24"/>
          <w:szCs w:val="24"/>
          <w:lang w:val="en-GB"/>
        </w:rPr>
        <w:t xml:space="preserve"> hamper mapping and breeding of TYLCV resistance gene </w:t>
      </w:r>
      <w:r w:rsidRPr="000A25F2">
        <w:rPr>
          <w:rFonts w:ascii="Times New Roman" w:hAnsi="Times New Roman" w:cs="Times New Roman"/>
          <w:i/>
          <w:sz w:val="24"/>
          <w:szCs w:val="24"/>
          <w:lang w:val="en-GB"/>
        </w:rPr>
        <w:t>Ty-1</w:t>
      </w:r>
      <w:r>
        <w:rPr>
          <w:rFonts w:ascii="Times New Roman" w:hAnsi="Times New Roman" w:cs="Times New Roman"/>
          <w:sz w:val="24"/>
          <w:szCs w:val="24"/>
          <w:lang w:val="en-GB"/>
        </w:rPr>
        <w:t>. Plant J 68:1093-1103. doi: 10.1111/j.1365-313X.2011.04762.x</w:t>
      </w:r>
    </w:p>
    <w:p w14:paraId="1DFABCBC" w14:textId="77777777" w:rsidR="00444EBE" w:rsidRDefault="00444EBE" w:rsidP="00444EBE">
      <w:pPr>
        <w:spacing w:after="0" w:line="360" w:lineRule="auto"/>
        <w:ind w:left="709" w:hanging="709"/>
        <w:jc w:val="both"/>
        <w:rPr>
          <w:rFonts w:ascii="Times New Roman" w:hAnsi="Times New Roman" w:cs="Times New Roman"/>
          <w:sz w:val="24"/>
          <w:szCs w:val="24"/>
          <w:lang w:val="en-GB"/>
        </w:rPr>
      </w:pPr>
      <w:r>
        <w:rPr>
          <w:rFonts w:ascii="Times New Roman" w:hAnsi="Times New Roman" w:cs="Times New Roman"/>
          <w:sz w:val="24"/>
          <w:szCs w:val="24"/>
          <w:lang w:val="en-GB"/>
        </w:rPr>
        <w:t>Villegas D, Casadesús J, Atienza SG, Martos V, Maalouf F, Karam F, Aranjuelo I, Nogués S (2010) Tritordeum, wheat and triticale yield components under multi-local Mediterranean drought conditions. Field Crops Res 116:68-74. doi: 10.1016/j.fcr.2009.11.012</w:t>
      </w:r>
    </w:p>
    <w:p w14:paraId="37272867" w14:textId="77777777" w:rsidR="00444EBE" w:rsidRDefault="00444EBE" w:rsidP="00444EBE">
      <w:pPr>
        <w:spacing w:after="0" w:line="360" w:lineRule="auto"/>
        <w:ind w:left="709" w:hanging="709"/>
        <w:jc w:val="both"/>
        <w:rPr>
          <w:rFonts w:ascii="Times New Roman" w:hAnsi="Times New Roman" w:cs="Times New Roman"/>
          <w:sz w:val="24"/>
          <w:szCs w:val="24"/>
          <w:lang w:val="en-GB"/>
        </w:rPr>
      </w:pPr>
      <w:r>
        <w:rPr>
          <w:rFonts w:ascii="Times New Roman" w:hAnsi="Times New Roman" w:cs="Times New Roman"/>
          <w:sz w:val="24"/>
          <w:szCs w:val="24"/>
          <w:lang w:val="en-US"/>
        </w:rPr>
        <w:t>Vincent</w:t>
      </w:r>
      <w:r w:rsidRPr="00E11FD6">
        <w:rPr>
          <w:rFonts w:ascii="Times New Roman" w:hAnsi="Times New Roman" w:cs="Times New Roman"/>
          <w:sz w:val="24"/>
          <w:szCs w:val="24"/>
          <w:lang w:val="en-US"/>
        </w:rPr>
        <w:t xml:space="preserve"> </w:t>
      </w:r>
      <w:r>
        <w:rPr>
          <w:rFonts w:ascii="Times New Roman" w:hAnsi="Times New Roman" w:cs="Times New Roman"/>
          <w:sz w:val="24"/>
          <w:szCs w:val="24"/>
          <w:lang w:val="en-US"/>
        </w:rPr>
        <w:t>H, Wiersma J, Kell S, Fielder H, Dobbie S, Castañeda-Álvarez NP, Guarino L, Eastwood R, León B, Maxted N</w:t>
      </w:r>
      <w:r w:rsidRPr="00E11FD6">
        <w:rPr>
          <w:rFonts w:ascii="Times New Roman" w:hAnsi="Times New Roman" w:cs="Times New Roman"/>
          <w:sz w:val="24"/>
          <w:szCs w:val="24"/>
          <w:lang w:val="en-US"/>
        </w:rPr>
        <w:t xml:space="preserve"> (201</w:t>
      </w:r>
      <w:r>
        <w:rPr>
          <w:rFonts w:ascii="Times New Roman" w:hAnsi="Times New Roman" w:cs="Times New Roman"/>
          <w:sz w:val="24"/>
          <w:szCs w:val="24"/>
          <w:lang w:val="en-US"/>
        </w:rPr>
        <w:t>3</w:t>
      </w:r>
      <w:r w:rsidRPr="00E11FD6">
        <w:rPr>
          <w:rFonts w:ascii="Times New Roman" w:hAnsi="Times New Roman" w:cs="Times New Roman"/>
          <w:sz w:val="24"/>
          <w:szCs w:val="24"/>
          <w:lang w:val="en-US"/>
        </w:rPr>
        <w:t xml:space="preserve">) </w:t>
      </w:r>
      <w:r>
        <w:rPr>
          <w:rFonts w:ascii="Times New Roman" w:hAnsi="Times New Roman" w:cs="Times New Roman"/>
          <w:sz w:val="24"/>
          <w:szCs w:val="24"/>
          <w:lang w:val="en-US"/>
        </w:rPr>
        <w:t>A prioritized crop wild relative inventory to help underpin global food security</w:t>
      </w:r>
      <w:r w:rsidRPr="00E11FD6">
        <w:rPr>
          <w:rFonts w:ascii="Times New Roman" w:hAnsi="Times New Roman" w:cs="Times New Roman"/>
          <w:sz w:val="24"/>
          <w:szCs w:val="24"/>
          <w:lang w:val="en-US"/>
        </w:rPr>
        <w:t xml:space="preserve">. </w:t>
      </w:r>
      <w:r>
        <w:rPr>
          <w:rFonts w:ascii="Times New Roman" w:hAnsi="Times New Roman" w:cs="Times New Roman"/>
          <w:sz w:val="24"/>
          <w:szCs w:val="24"/>
          <w:lang w:val="en-US"/>
        </w:rPr>
        <w:t>Biol Conserv 167</w:t>
      </w:r>
      <w:r>
        <w:rPr>
          <w:rFonts w:ascii="Times New Roman" w:hAnsi="Times New Roman" w:cs="Times New Roman"/>
          <w:sz w:val="24"/>
          <w:szCs w:val="24"/>
          <w:lang w:val="en-GB"/>
        </w:rPr>
        <w:t>:265-275. doi: 10.1016/j.biocon.2013.08.011</w:t>
      </w:r>
    </w:p>
    <w:p w14:paraId="7445C26B" w14:textId="77777777" w:rsidR="00444EBE" w:rsidRDefault="00444EBE" w:rsidP="00444EBE">
      <w:pPr>
        <w:spacing w:after="0" w:line="360" w:lineRule="auto"/>
        <w:ind w:left="709" w:hanging="709"/>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Vorontsova MS, Stern S, Bohs L, Knapp S (2013) African spiny </w:t>
      </w:r>
      <w:r w:rsidRPr="000A25F2">
        <w:rPr>
          <w:rFonts w:ascii="Times New Roman" w:hAnsi="Times New Roman" w:cs="Times New Roman"/>
          <w:i/>
          <w:sz w:val="24"/>
          <w:szCs w:val="24"/>
          <w:lang w:val="en-GB"/>
        </w:rPr>
        <w:t>Solanum</w:t>
      </w:r>
      <w:r>
        <w:rPr>
          <w:rFonts w:ascii="Times New Roman" w:hAnsi="Times New Roman" w:cs="Times New Roman"/>
          <w:sz w:val="24"/>
          <w:szCs w:val="24"/>
          <w:lang w:val="en-GB"/>
        </w:rPr>
        <w:t xml:space="preserve"> (subgenus </w:t>
      </w:r>
      <w:r w:rsidRPr="000A25F2">
        <w:rPr>
          <w:rFonts w:ascii="Times New Roman" w:hAnsi="Times New Roman" w:cs="Times New Roman"/>
          <w:i/>
          <w:sz w:val="24"/>
          <w:szCs w:val="24"/>
          <w:lang w:val="en-GB"/>
        </w:rPr>
        <w:t>Leptostemonum</w:t>
      </w:r>
      <w:r>
        <w:rPr>
          <w:rFonts w:ascii="Times New Roman" w:hAnsi="Times New Roman" w:cs="Times New Roman"/>
          <w:sz w:val="24"/>
          <w:szCs w:val="24"/>
          <w:lang w:val="en-GB"/>
        </w:rPr>
        <w:t xml:space="preserve">, Solanaceae): a thorny phylogenetic tangle. Bot J Linn Soc 173:176-193. doi: 10.1111/boj.12053 </w:t>
      </w:r>
    </w:p>
    <w:p w14:paraId="33407C42" w14:textId="260A7373" w:rsidR="00444EBE" w:rsidRDefault="00444EBE" w:rsidP="00444EBE">
      <w:pPr>
        <w:spacing w:after="0" w:line="360" w:lineRule="auto"/>
        <w:ind w:left="709" w:hanging="709"/>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Wall JR (1970) Experimental introgression in the genus </w:t>
      </w:r>
      <w:r>
        <w:rPr>
          <w:rFonts w:ascii="Times New Roman" w:hAnsi="Times New Roman" w:cs="Times New Roman"/>
          <w:i/>
          <w:sz w:val="24"/>
          <w:szCs w:val="24"/>
          <w:lang w:val="en-GB"/>
        </w:rPr>
        <w:t>Phaseolus</w:t>
      </w:r>
      <w:r>
        <w:rPr>
          <w:rFonts w:ascii="Times New Roman" w:hAnsi="Times New Roman" w:cs="Times New Roman"/>
          <w:sz w:val="24"/>
          <w:szCs w:val="24"/>
          <w:lang w:val="en-GB"/>
        </w:rPr>
        <w:t xml:space="preserve">. I. Effect of mating systems on interspecific gene flow. Evolution 24:356-366. </w:t>
      </w:r>
    </w:p>
    <w:p w14:paraId="7F05D531" w14:textId="26C4574D" w:rsidR="00B77F8C" w:rsidRDefault="00B77F8C" w:rsidP="00B77F8C">
      <w:pPr>
        <w:spacing w:after="0" w:line="360" w:lineRule="auto"/>
        <w:ind w:left="709" w:hanging="709"/>
        <w:jc w:val="both"/>
        <w:rPr>
          <w:rFonts w:ascii="Times New Roman" w:hAnsi="Times New Roman" w:cs="Times New Roman"/>
          <w:spacing w:val="4"/>
          <w:sz w:val="24"/>
          <w:szCs w:val="24"/>
          <w:shd w:val="clear" w:color="auto" w:fill="FCFCFC"/>
        </w:rPr>
      </w:pPr>
      <w:r>
        <w:rPr>
          <w:rFonts w:ascii="Times New Roman" w:hAnsi="Times New Roman" w:cs="Times New Roman"/>
          <w:sz w:val="24"/>
          <w:szCs w:val="24"/>
          <w:lang w:val="en-US"/>
        </w:rPr>
        <w:t>Warburton ML, Crossa J, Franco J, Kazi M, Trethowan R, Rajaram S, Pfeiffer W, Zhang P, Dreisigacker S, van Ginkel M (2006) Bringing wild relatives back into the family: recovering genetic diversity in CIMMYT improved wheat germplasm.</w:t>
      </w:r>
      <w:r w:rsidRPr="00F0488A">
        <w:rPr>
          <w:rFonts w:ascii="Times New Roman" w:hAnsi="Times New Roman" w:cs="Times New Roman"/>
          <w:sz w:val="24"/>
          <w:szCs w:val="24"/>
          <w:lang w:val="en-US"/>
        </w:rPr>
        <w:t xml:space="preserve"> </w:t>
      </w:r>
      <w:r>
        <w:rPr>
          <w:rFonts w:ascii="Times New Roman" w:hAnsi="Times New Roman" w:cs="Times New Roman"/>
          <w:sz w:val="24"/>
          <w:szCs w:val="24"/>
          <w:lang w:val="en-GB"/>
        </w:rPr>
        <w:t xml:space="preserve">Euphytica 149:289-301. doi: </w:t>
      </w:r>
      <w:r>
        <w:rPr>
          <w:rFonts w:ascii="Times New Roman" w:hAnsi="Times New Roman" w:cs="Times New Roman"/>
          <w:spacing w:val="4"/>
          <w:sz w:val="24"/>
          <w:szCs w:val="24"/>
          <w:shd w:val="clear" w:color="auto" w:fill="FCFCFC"/>
        </w:rPr>
        <w:t>10.1007</w:t>
      </w:r>
      <w:r w:rsidRPr="000A25F2">
        <w:rPr>
          <w:rFonts w:ascii="Times New Roman" w:hAnsi="Times New Roman" w:cs="Times New Roman"/>
          <w:spacing w:val="4"/>
          <w:sz w:val="24"/>
          <w:szCs w:val="24"/>
          <w:shd w:val="clear" w:color="auto" w:fill="FCFCFC"/>
        </w:rPr>
        <w:t>/</w:t>
      </w:r>
      <w:r>
        <w:rPr>
          <w:rFonts w:ascii="Times New Roman" w:hAnsi="Times New Roman" w:cs="Times New Roman"/>
          <w:spacing w:val="4"/>
          <w:sz w:val="24"/>
          <w:szCs w:val="24"/>
          <w:shd w:val="clear" w:color="auto" w:fill="FCFCFC"/>
        </w:rPr>
        <w:t>s10681-005-9077-0</w:t>
      </w:r>
    </w:p>
    <w:p w14:paraId="4BEBAD58" w14:textId="77777777" w:rsidR="00444EBE" w:rsidRDefault="00444EBE" w:rsidP="00444EBE">
      <w:pPr>
        <w:spacing w:after="0" w:line="360" w:lineRule="auto"/>
        <w:ind w:left="709" w:hanging="709"/>
        <w:jc w:val="both"/>
        <w:rPr>
          <w:rFonts w:ascii="Times New Roman" w:hAnsi="Times New Roman" w:cs="Times New Roman"/>
          <w:sz w:val="24"/>
          <w:szCs w:val="24"/>
          <w:lang w:val="en-GB"/>
        </w:rPr>
      </w:pPr>
      <w:r>
        <w:rPr>
          <w:rFonts w:ascii="Times New Roman" w:hAnsi="Times New Roman" w:cs="Times New Roman"/>
          <w:sz w:val="24"/>
          <w:szCs w:val="24"/>
          <w:lang w:val="en-GB"/>
        </w:rPr>
        <w:lastRenderedPageBreak/>
        <w:t>Warschefsky E, Penmetsa RV, Cook DR, von Wettberg EJB (2014) Back to the wilds: Tapping evolutionary adaptations for resilient crops through systematic hybridization with crop wild relatives. Am J Bot 101:1791-1800. doi: 10.3732/ajb.1400116</w:t>
      </w:r>
    </w:p>
    <w:p w14:paraId="2B65D9BE" w14:textId="77777777" w:rsidR="00444EBE" w:rsidRDefault="00444EBE" w:rsidP="00444EBE">
      <w:pPr>
        <w:spacing w:after="0" w:line="360" w:lineRule="auto"/>
        <w:ind w:left="709" w:hanging="709"/>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Wendler N, Mascher M, Himmelbach A, Johnston P, Pickering R, Stein N (2015) </w:t>
      </w:r>
      <w:r>
        <w:rPr>
          <w:rFonts w:ascii="Times New Roman" w:hAnsi="Times New Roman" w:cs="Times New Roman"/>
          <w:i/>
          <w:sz w:val="24"/>
          <w:szCs w:val="24"/>
          <w:lang w:val="en-GB"/>
        </w:rPr>
        <w:t>Bulbosum</w:t>
      </w:r>
      <w:r>
        <w:rPr>
          <w:rFonts w:ascii="Times New Roman" w:hAnsi="Times New Roman" w:cs="Times New Roman"/>
          <w:sz w:val="24"/>
          <w:szCs w:val="24"/>
          <w:lang w:val="en-GB"/>
        </w:rPr>
        <w:t xml:space="preserve"> to go: a toolbox to utilize </w:t>
      </w:r>
      <w:r w:rsidRPr="000A25F2">
        <w:rPr>
          <w:rFonts w:ascii="Times New Roman" w:hAnsi="Times New Roman" w:cs="Times New Roman"/>
          <w:i/>
          <w:sz w:val="24"/>
          <w:szCs w:val="24"/>
          <w:lang w:val="en-GB"/>
        </w:rPr>
        <w:t>Hordeum vulgare</w:t>
      </w:r>
      <w:r>
        <w:rPr>
          <w:rFonts w:ascii="Times New Roman" w:hAnsi="Times New Roman" w:cs="Times New Roman"/>
          <w:sz w:val="24"/>
          <w:szCs w:val="24"/>
          <w:lang w:val="en-GB"/>
        </w:rPr>
        <w:t>/</w:t>
      </w:r>
      <w:r w:rsidRPr="000A25F2">
        <w:rPr>
          <w:rFonts w:ascii="Times New Roman" w:hAnsi="Times New Roman" w:cs="Times New Roman"/>
          <w:i/>
          <w:sz w:val="24"/>
          <w:szCs w:val="24"/>
          <w:lang w:val="en-GB"/>
        </w:rPr>
        <w:t>bulbosum</w:t>
      </w:r>
      <w:r>
        <w:rPr>
          <w:rFonts w:ascii="Times New Roman" w:hAnsi="Times New Roman" w:cs="Times New Roman"/>
          <w:sz w:val="24"/>
          <w:szCs w:val="24"/>
          <w:lang w:val="en-GB"/>
        </w:rPr>
        <w:t xml:space="preserve"> introgressions for breeding and beyond. Mol Plant 8:1507-1519. doi: 10.1016/j.molp.2015.05.004</w:t>
      </w:r>
    </w:p>
    <w:p w14:paraId="7D5F2084" w14:textId="77777777" w:rsidR="00444EBE" w:rsidRDefault="00444EBE" w:rsidP="00444EBE">
      <w:pPr>
        <w:spacing w:after="0" w:line="360" w:lineRule="auto"/>
        <w:ind w:left="709" w:hanging="709"/>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Wulff BBH, Moscou MJ (2014) Strategies for transferring resistance into wheat: from wide crosses to GM cassettes. </w:t>
      </w:r>
      <w:r w:rsidRPr="00782964">
        <w:rPr>
          <w:rFonts w:ascii="Times New Roman" w:hAnsi="Times New Roman" w:cs="Times New Roman"/>
          <w:sz w:val="24"/>
          <w:szCs w:val="24"/>
          <w:lang w:val="en-GB"/>
        </w:rPr>
        <w:t xml:space="preserve">Front </w:t>
      </w:r>
      <w:r>
        <w:rPr>
          <w:rFonts w:ascii="Times New Roman" w:hAnsi="Times New Roman" w:cs="Times New Roman"/>
          <w:sz w:val="24"/>
          <w:szCs w:val="24"/>
          <w:lang w:val="en-GB"/>
        </w:rPr>
        <w:t xml:space="preserve">Plant Sci 5:692. doi: 10.3389/fpls.2014.00692 </w:t>
      </w:r>
    </w:p>
    <w:p w14:paraId="456F67A2" w14:textId="77777777" w:rsidR="00444EBE" w:rsidRDefault="00444EBE" w:rsidP="00444EBE">
      <w:pPr>
        <w:spacing w:after="0" w:line="360" w:lineRule="auto"/>
        <w:ind w:left="709" w:hanging="709"/>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Zamir D, Ekstein-Michelson I, Zakay Y, Navot N, Zeidan M, Sarfatti M, Eshed Y, Harel E, Pleban T, van-Oss H, Kedar N, Rabinowitch HD, Czosnek H (1994) Mapping and introgression of a tomato yellow leaf curl virus tolerance gene, </w:t>
      </w:r>
      <w:r w:rsidRPr="000A25F2">
        <w:rPr>
          <w:rFonts w:ascii="Times New Roman" w:hAnsi="Times New Roman" w:cs="Times New Roman"/>
          <w:i/>
          <w:sz w:val="24"/>
          <w:szCs w:val="24"/>
          <w:lang w:val="en-GB"/>
        </w:rPr>
        <w:t>TY-1</w:t>
      </w:r>
      <w:r>
        <w:rPr>
          <w:rFonts w:ascii="Times New Roman" w:hAnsi="Times New Roman" w:cs="Times New Roman"/>
          <w:sz w:val="24"/>
          <w:szCs w:val="24"/>
          <w:lang w:val="en-GB"/>
        </w:rPr>
        <w:t>. Theor Appl Genet 88:141-146. doi: 10.1007/BF00225889</w:t>
      </w:r>
    </w:p>
    <w:p w14:paraId="5DE7791B" w14:textId="77777777" w:rsidR="00444EBE" w:rsidRPr="000A25F2" w:rsidRDefault="00444EBE" w:rsidP="00444EBE">
      <w:pPr>
        <w:spacing w:after="0" w:line="360" w:lineRule="auto"/>
        <w:ind w:left="709" w:hanging="709"/>
        <w:jc w:val="both"/>
        <w:rPr>
          <w:rFonts w:ascii="Times New Roman" w:hAnsi="Times New Roman" w:cs="Times New Roman"/>
          <w:sz w:val="24"/>
          <w:szCs w:val="24"/>
          <w:lang w:val="en-US"/>
        </w:rPr>
      </w:pPr>
      <w:r w:rsidRPr="000A25F2">
        <w:rPr>
          <w:rFonts w:ascii="Times New Roman" w:hAnsi="Times New Roman" w:cs="Times New Roman"/>
          <w:sz w:val="24"/>
          <w:szCs w:val="24"/>
          <w:lang w:val="en-US"/>
        </w:rPr>
        <w:t>Zamir</w:t>
      </w:r>
      <w:r>
        <w:rPr>
          <w:rFonts w:ascii="Times New Roman" w:hAnsi="Times New Roman" w:cs="Times New Roman"/>
          <w:sz w:val="24"/>
          <w:szCs w:val="24"/>
          <w:lang w:val="en-US"/>
        </w:rPr>
        <w:t xml:space="preserve"> D (2001) Improving plant breeding with exotic genetic libraries.</w:t>
      </w:r>
      <w:r w:rsidRPr="000A25F2">
        <w:rPr>
          <w:rFonts w:ascii="Times New Roman" w:hAnsi="Times New Roman" w:cs="Times New Roman"/>
          <w:sz w:val="24"/>
          <w:szCs w:val="24"/>
          <w:lang w:val="en-US"/>
        </w:rPr>
        <w:t xml:space="preserve"> </w:t>
      </w:r>
      <w:r>
        <w:rPr>
          <w:rFonts w:ascii="Times New Roman" w:hAnsi="Times New Roman" w:cs="Times New Roman"/>
          <w:sz w:val="24"/>
          <w:szCs w:val="24"/>
          <w:lang w:val="en-GB"/>
        </w:rPr>
        <w:t>Nature Rev Genet 2:983-989. doi: 10.1038/35103590</w:t>
      </w:r>
      <w:r>
        <w:rPr>
          <w:rFonts w:ascii="Times New Roman" w:hAnsi="Times New Roman" w:cs="Times New Roman"/>
          <w:sz w:val="24"/>
          <w:szCs w:val="24"/>
          <w:lang w:val="en-US"/>
        </w:rPr>
        <w:t xml:space="preserve"> </w:t>
      </w:r>
    </w:p>
    <w:p w14:paraId="11E47A04" w14:textId="141DF70C" w:rsidR="008E1B0E" w:rsidRDefault="00444EBE" w:rsidP="00444EBE">
      <w:pPr>
        <w:spacing w:after="0" w:line="360" w:lineRule="auto"/>
        <w:ind w:left="709" w:hanging="709"/>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Zenkteler M (1990) </w:t>
      </w:r>
      <w:r w:rsidRPr="000A25F2">
        <w:rPr>
          <w:rFonts w:ascii="Times New Roman" w:hAnsi="Times New Roman" w:cs="Times New Roman"/>
          <w:i/>
          <w:sz w:val="24"/>
          <w:szCs w:val="24"/>
          <w:lang w:val="en-GB"/>
        </w:rPr>
        <w:t>In vitro</w:t>
      </w:r>
      <w:r>
        <w:rPr>
          <w:rFonts w:ascii="Times New Roman" w:hAnsi="Times New Roman" w:cs="Times New Roman"/>
          <w:sz w:val="24"/>
          <w:szCs w:val="24"/>
          <w:lang w:val="en-GB"/>
        </w:rPr>
        <w:t xml:space="preserve"> fertilization and wide hybridization in higher plants. Crit Rev Plant Sci 9:267-279. doi: 10.1080/07352689009382290</w:t>
      </w:r>
    </w:p>
    <w:p w14:paraId="128AD44F" w14:textId="35E8F783" w:rsidR="00D8676A" w:rsidRDefault="00D8676A">
      <w:pPr>
        <w:rPr>
          <w:rFonts w:ascii="Times New Roman" w:hAnsi="Times New Roman" w:cs="Times New Roman"/>
          <w:sz w:val="24"/>
          <w:szCs w:val="24"/>
          <w:lang w:val="en-GB"/>
        </w:rPr>
      </w:pPr>
      <w:r>
        <w:rPr>
          <w:rFonts w:ascii="Times New Roman" w:hAnsi="Times New Roman" w:cs="Times New Roman"/>
          <w:sz w:val="24"/>
          <w:szCs w:val="24"/>
          <w:lang w:val="en-GB"/>
        </w:rPr>
        <w:br w:type="page"/>
      </w:r>
    </w:p>
    <w:p w14:paraId="79EE1FBB" w14:textId="5088792D" w:rsidR="00D8676A" w:rsidRDefault="00FC3A68" w:rsidP="00D8676A">
      <w:pPr>
        <w:spacing w:after="0" w:line="360" w:lineRule="auto"/>
        <w:jc w:val="both"/>
        <w:rPr>
          <w:rFonts w:ascii="Times New Roman" w:hAnsi="Times New Roman" w:cs="Times New Roman"/>
          <w:color w:val="FF0000"/>
          <w:sz w:val="24"/>
          <w:szCs w:val="24"/>
          <w:lang w:val="en-GB"/>
        </w:rPr>
      </w:pPr>
      <w:r w:rsidRPr="00FC3A68">
        <w:rPr>
          <w:noProof/>
          <w:lang w:val="es-ES" w:eastAsia="es-ES"/>
        </w:rPr>
        <w:lastRenderedPageBreak/>
        <w:drawing>
          <wp:inline distT="0" distB="0" distL="0" distR="0" wp14:anchorId="3983AC13" wp14:editId="6FCE7989">
            <wp:extent cx="5760720" cy="6406002"/>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720" cy="6406002"/>
                    </a:xfrm>
                    <a:prstGeom prst="rect">
                      <a:avLst/>
                    </a:prstGeom>
                    <a:noFill/>
                    <a:ln>
                      <a:noFill/>
                    </a:ln>
                  </pic:spPr>
                </pic:pic>
              </a:graphicData>
            </a:graphic>
          </wp:inline>
        </w:drawing>
      </w:r>
    </w:p>
    <w:p w14:paraId="3F443C19" w14:textId="0441322F" w:rsidR="0014112D" w:rsidRDefault="00D8676A" w:rsidP="00D8676A">
      <w:pPr>
        <w:spacing w:after="0" w:line="360" w:lineRule="auto"/>
        <w:jc w:val="both"/>
        <w:rPr>
          <w:rFonts w:ascii="Times New Roman" w:hAnsi="Times New Roman" w:cs="Times New Roman"/>
          <w:sz w:val="24"/>
          <w:szCs w:val="24"/>
          <w:lang w:val="en-GB"/>
        </w:rPr>
      </w:pPr>
      <w:r w:rsidRPr="0014112D">
        <w:rPr>
          <w:rFonts w:ascii="Times New Roman" w:hAnsi="Times New Roman" w:cs="Times New Roman"/>
          <w:sz w:val="24"/>
          <w:szCs w:val="24"/>
          <w:lang w:val="en-GB"/>
        </w:rPr>
        <w:t>Figure 1.</w:t>
      </w:r>
      <w:r w:rsidR="0014112D">
        <w:rPr>
          <w:rFonts w:ascii="Times New Roman" w:hAnsi="Times New Roman" w:cs="Times New Roman"/>
          <w:sz w:val="24"/>
          <w:szCs w:val="24"/>
          <w:lang w:val="en-GB"/>
        </w:rPr>
        <w:t xml:space="preserve"> Outline of the introgressiomics pre-breeding </w:t>
      </w:r>
      <w:r w:rsidR="00FC3A68">
        <w:rPr>
          <w:rFonts w:ascii="Times New Roman" w:hAnsi="Times New Roman" w:cs="Times New Roman"/>
          <w:sz w:val="24"/>
          <w:szCs w:val="24"/>
          <w:lang w:val="en-GB"/>
        </w:rPr>
        <w:t xml:space="preserve">approach </w:t>
      </w:r>
      <w:r w:rsidR="0014112D">
        <w:rPr>
          <w:rFonts w:ascii="Times New Roman" w:hAnsi="Times New Roman" w:cs="Times New Roman"/>
          <w:sz w:val="24"/>
          <w:szCs w:val="24"/>
          <w:lang w:val="en-GB"/>
        </w:rPr>
        <w:t xml:space="preserve">workflow process, from the use of genetic resources to the development of </w:t>
      </w:r>
      <w:r w:rsidR="00FE31EA">
        <w:rPr>
          <w:rFonts w:ascii="Times New Roman" w:hAnsi="Times New Roman" w:cs="Times New Roman"/>
          <w:sz w:val="24"/>
          <w:szCs w:val="24"/>
          <w:lang w:val="en-GB"/>
        </w:rPr>
        <w:t>e</w:t>
      </w:r>
      <w:r w:rsidR="0014112D">
        <w:rPr>
          <w:rFonts w:ascii="Times New Roman" w:hAnsi="Times New Roman" w:cs="Times New Roman"/>
          <w:sz w:val="24"/>
          <w:szCs w:val="24"/>
          <w:lang w:val="en-GB"/>
        </w:rPr>
        <w:t>lite materials with intr</w:t>
      </w:r>
      <w:r w:rsidR="00FC3A68">
        <w:rPr>
          <w:rFonts w:ascii="Times New Roman" w:hAnsi="Times New Roman" w:cs="Times New Roman"/>
          <w:sz w:val="24"/>
          <w:szCs w:val="24"/>
          <w:lang w:val="en-GB"/>
        </w:rPr>
        <w:t>o</w:t>
      </w:r>
      <w:r w:rsidR="0014112D">
        <w:rPr>
          <w:rFonts w:ascii="Times New Roman" w:hAnsi="Times New Roman" w:cs="Times New Roman"/>
          <w:sz w:val="24"/>
          <w:szCs w:val="24"/>
          <w:lang w:val="en-GB"/>
        </w:rPr>
        <w:t>gressions from crop wild relatives (CWRs).</w:t>
      </w:r>
    </w:p>
    <w:p w14:paraId="5060CDF1" w14:textId="77777777" w:rsidR="0014112D" w:rsidRDefault="0014112D">
      <w:pPr>
        <w:rPr>
          <w:rFonts w:ascii="Times New Roman" w:hAnsi="Times New Roman" w:cs="Times New Roman"/>
          <w:sz w:val="24"/>
          <w:szCs w:val="24"/>
          <w:lang w:val="en-GB"/>
        </w:rPr>
      </w:pPr>
      <w:r>
        <w:rPr>
          <w:rFonts w:ascii="Times New Roman" w:hAnsi="Times New Roman" w:cs="Times New Roman"/>
          <w:sz w:val="24"/>
          <w:szCs w:val="24"/>
          <w:lang w:val="en-GB"/>
        </w:rPr>
        <w:br w:type="page"/>
      </w:r>
    </w:p>
    <w:p w14:paraId="67D53BC8" w14:textId="5E11BF3C" w:rsidR="00D8676A" w:rsidRPr="0014112D" w:rsidRDefault="003C14FE" w:rsidP="00D8676A">
      <w:pPr>
        <w:spacing w:after="0" w:line="360" w:lineRule="auto"/>
        <w:jc w:val="both"/>
        <w:rPr>
          <w:rFonts w:ascii="Times New Roman" w:hAnsi="Times New Roman" w:cs="Times New Roman"/>
          <w:sz w:val="24"/>
          <w:szCs w:val="24"/>
          <w:lang w:val="en-GB"/>
        </w:rPr>
      </w:pPr>
      <w:r w:rsidRPr="003C14FE">
        <w:rPr>
          <w:noProof/>
          <w:lang w:val="es-ES" w:eastAsia="es-ES"/>
        </w:rPr>
        <w:lastRenderedPageBreak/>
        <w:drawing>
          <wp:inline distT="0" distB="0" distL="0" distR="0" wp14:anchorId="63993A6C" wp14:editId="4C8D5388">
            <wp:extent cx="5760720" cy="4222623"/>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720" cy="4222623"/>
                    </a:xfrm>
                    <a:prstGeom prst="rect">
                      <a:avLst/>
                    </a:prstGeom>
                    <a:noFill/>
                    <a:ln>
                      <a:noFill/>
                    </a:ln>
                  </pic:spPr>
                </pic:pic>
              </a:graphicData>
            </a:graphic>
          </wp:inline>
        </w:drawing>
      </w:r>
    </w:p>
    <w:p w14:paraId="2FC95416" w14:textId="60F89A1D" w:rsidR="00D8676A" w:rsidRDefault="00D8676A">
      <w:pPr>
        <w:rPr>
          <w:rFonts w:ascii="Times New Roman" w:hAnsi="Times New Roman" w:cs="Times New Roman"/>
          <w:sz w:val="24"/>
          <w:szCs w:val="24"/>
          <w:lang w:val="en-GB"/>
        </w:rPr>
      </w:pPr>
    </w:p>
    <w:p w14:paraId="65FC9FBF" w14:textId="77777777" w:rsidR="00D8676A" w:rsidRDefault="00D8676A" w:rsidP="00D8676A">
      <w:pPr>
        <w:spacing w:after="0" w:line="360" w:lineRule="auto"/>
        <w:ind w:firstLine="708"/>
        <w:jc w:val="both"/>
        <w:rPr>
          <w:rFonts w:ascii="Times New Roman" w:hAnsi="Times New Roman" w:cs="Times New Roman"/>
          <w:sz w:val="24"/>
          <w:szCs w:val="24"/>
          <w:lang w:val="en-GB"/>
        </w:rPr>
      </w:pPr>
    </w:p>
    <w:p w14:paraId="7383821C" w14:textId="77777777" w:rsidR="00510F06" w:rsidRDefault="00D8676A" w:rsidP="00752175">
      <w:pPr>
        <w:spacing w:after="0" w:line="360" w:lineRule="auto"/>
        <w:jc w:val="both"/>
        <w:rPr>
          <w:rFonts w:ascii="Times New Roman" w:hAnsi="Times New Roman" w:cs="Times New Roman"/>
          <w:sz w:val="24"/>
          <w:szCs w:val="24"/>
          <w:lang w:val="en-GB"/>
        </w:rPr>
        <w:sectPr w:rsidR="00510F06" w:rsidSect="0081158A">
          <w:footerReference w:type="default" r:id="rId21"/>
          <w:pgSz w:w="11906" w:h="16838" w:code="9"/>
          <w:pgMar w:top="1417" w:right="1417" w:bottom="1134" w:left="1417" w:header="708" w:footer="708" w:gutter="0"/>
          <w:lnNumType w:countBy="1" w:restart="continuous"/>
          <w:cols w:space="708"/>
          <w:docGrid w:linePitch="360"/>
        </w:sectPr>
      </w:pPr>
      <w:r w:rsidRPr="00510F06">
        <w:rPr>
          <w:rFonts w:ascii="Times New Roman" w:hAnsi="Times New Roman" w:cs="Times New Roman"/>
          <w:sz w:val="24"/>
          <w:szCs w:val="24"/>
          <w:lang w:val="en-GB"/>
        </w:rPr>
        <w:t xml:space="preserve">Figure 2. </w:t>
      </w:r>
      <w:r w:rsidR="00510F06" w:rsidRPr="00510F06">
        <w:rPr>
          <w:rFonts w:ascii="Times New Roman" w:hAnsi="Times New Roman" w:cs="Times New Roman"/>
          <w:sz w:val="24"/>
          <w:szCs w:val="24"/>
          <w:lang w:val="en-GB"/>
        </w:rPr>
        <w:t>P</w:t>
      </w:r>
      <w:r w:rsidRPr="00510F06">
        <w:rPr>
          <w:rFonts w:ascii="Times New Roman" w:hAnsi="Times New Roman" w:cs="Times New Roman"/>
          <w:sz w:val="24"/>
          <w:szCs w:val="24"/>
          <w:lang w:val="en-GB"/>
        </w:rPr>
        <w:t xml:space="preserve">re- and post-zygotic barriers </w:t>
      </w:r>
      <w:r w:rsidR="00510F06">
        <w:rPr>
          <w:rFonts w:ascii="Times New Roman" w:hAnsi="Times New Roman" w:cs="Times New Roman"/>
          <w:sz w:val="24"/>
          <w:szCs w:val="24"/>
          <w:lang w:val="en-GB"/>
        </w:rPr>
        <w:t>difficulting</w:t>
      </w:r>
      <w:r w:rsidR="00510F06" w:rsidRPr="00510F06">
        <w:rPr>
          <w:rFonts w:ascii="Times New Roman" w:hAnsi="Times New Roman" w:cs="Times New Roman"/>
          <w:sz w:val="24"/>
          <w:szCs w:val="24"/>
          <w:lang w:val="en-GB"/>
        </w:rPr>
        <w:t xml:space="preserve"> interspecific hybridization and introgression breeding with crop wild relatives (CWRs) and </w:t>
      </w:r>
      <w:r w:rsidRPr="00510F06">
        <w:rPr>
          <w:rFonts w:ascii="Times New Roman" w:hAnsi="Times New Roman" w:cs="Times New Roman"/>
          <w:sz w:val="24"/>
          <w:szCs w:val="24"/>
          <w:lang w:val="en-GB"/>
        </w:rPr>
        <w:t xml:space="preserve">strategies to overcome them. </w:t>
      </w:r>
    </w:p>
    <w:p w14:paraId="6AC26D6B" w14:textId="04C4AC2D" w:rsidR="0048331B" w:rsidRDefault="00543404" w:rsidP="00752175">
      <w:pPr>
        <w:spacing w:after="0" w:line="360" w:lineRule="auto"/>
        <w:jc w:val="both"/>
        <w:rPr>
          <w:rFonts w:ascii="Times New Roman" w:hAnsi="Times New Roman" w:cs="Times New Roman"/>
          <w:sz w:val="24"/>
          <w:szCs w:val="24"/>
          <w:lang w:val="en-GB"/>
        </w:rPr>
      </w:pPr>
      <w:r w:rsidRPr="00543404">
        <w:rPr>
          <w:noProof/>
          <w:lang w:val="es-ES" w:eastAsia="es-ES"/>
        </w:rPr>
        <w:lastRenderedPageBreak/>
        <w:drawing>
          <wp:inline distT="0" distB="0" distL="0" distR="0" wp14:anchorId="0B224CC8" wp14:editId="551390D1">
            <wp:extent cx="5760720" cy="5500048"/>
            <wp:effectExtent l="0" t="0" r="0" b="571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720" cy="5500048"/>
                    </a:xfrm>
                    <a:prstGeom prst="rect">
                      <a:avLst/>
                    </a:prstGeom>
                    <a:noFill/>
                    <a:ln>
                      <a:noFill/>
                    </a:ln>
                  </pic:spPr>
                </pic:pic>
              </a:graphicData>
            </a:graphic>
          </wp:inline>
        </w:drawing>
      </w:r>
    </w:p>
    <w:p w14:paraId="07BC2943" w14:textId="123F3C1B" w:rsidR="00510F06" w:rsidRDefault="00510F06" w:rsidP="00752175">
      <w:pPr>
        <w:spacing w:after="0" w:line="360" w:lineRule="auto"/>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Figure 3. Scheme for the development of several types of introgressiomics populations: chromosome </w:t>
      </w:r>
      <w:r w:rsidR="00543404">
        <w:rPr>
          <w:rFonts w:ascii="Times New Roman" w:hAnsi="Times New Roman" w:cs="Times New Roman"/>
          <w:sz w:val="24"/>
          <w:szCs w:val="24"/>
          <w:lang w:val="en-GB"/>
        </w:rPr>
        <w:t>substitution lines (CSLs, left);</w:t>
      </w:r>
      <w:r>
        <w:rPr>
          <w:rFonts w:ascii="Times New Roman" w:hAnsi="Times New Roman" w:cs="Times New Roman"/>
          <w:sz w:val="24"/>
          <w:szCs w:val="24"/>
          <w:lang w:val="en-GB"/>
        </w:rPr>
        <w:t xml:space="preserve"> introgression lines (ILs, center)</w:t>
      </w:r>
      <w:r w:rsidR="00543404">
        <w:rPr>
          <w:rFonts w:ascii="Times New Roman" w:hAnsi="Times New Roman" w:cs="Times New Roman"/>
          <w:sz w:val="24"/>
          <w:szCs w:val="24"/>
          <w:lang w:val="en-GB"/>
        </w:rPr>
        <w:t>;</w:t>
      </w:r>
      <w:r>
        <w:rPr>
          <w:rFonts w:ascii="Times New Roman" w:hAnsi="Times New Roman" w:cs="Times New Roman"/>
          <w:sz w:val="24"/>
          <w:szCs w:val="24"/>
          <w:lang w:val="en-GB"/>
        </w:rPr>
        <w:t xml:space="preserve"> and</w:t>
      </w:r>
      <w:r w:rsidR="00543404">
        <w:rPr>
          <w:rFonts w:ascii="Times New Roman" w:hAnsi="Times New Roman" w:cs="Times New Roman"/>
          <w:sz w:val="24"/>
          <w:szCs w:val="24"/>
          <w:lang w:val="en-GB"/>
        </w:rPr>
        <w:t>,</w:t>
      </w:r>
      <w:r>
        <w:rPr>
          <w:rFonts w:ascii="Times New Roman" w:hAnsi="Times New Roman" w:cs="Times New Roman"/>
          <w:sz w:val="24"/>
          <w:szCs w:val="24"/>
          <w:lang w:val="en-GB"/>
        </w:rPr>
        <w:t xml:space="preserve"> multi-parent advanced inter-cross (MAGIC</w:t>
      </w:r>
      <w:r w:rsidR="00EA1A7C">
        <w:rPr>
          <w:rFonts w:ascii="Times New Roman" w:hAnsi="Times New Roman" w:cs="Times New Roman"/>
          <w:sz w:val="24"/>
          <w:szCs w:val="24"/>
          <w:lang w:val="en-GB"/>
        </w:rPr>
        <w:t>) lines (right).</w:t>
      </w:r>
    </w:p>
    <w:sectPr w:rsidR="00510F06" w:rsidSect="00EA1A7C">
      <w:pgSz w:w="11906" w:h="16838" w:code="9"/>
      <w:pgMar w:top="1417" w:right="1417" w:bottom="1134" w:left="1417" w:header="708" w:footer="708"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0151172" w14:textId="77777777" w:rsidR="007537F6" w:rsidRDefault="007537F6" w:rsidP="00BD18B3">
      <w:pPr>
        <w:spacing w:after="0" w:line="240" w:lineRule="auto"/>
      </w:pPr>
      <w:r>
        <w:separator/>
      </w:r>
    </w:p>
  </w:endnote>
  <w:endnote w:type="continuationSeparator" w:id="0">
    <w:p w14:paraId="03FAB61E" w14:textId="77777777" w:rsidR="007537F6" w:rsidRDefault="007537F6" w:rsidP="00BD18B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40584567"/>
      <w:docPartObj>
        <w:docPartGallery w:val="Page Numbers (Bottom of Page)"/>
        <w:docPartUnique/>
      </w:docPartObj>
    </w:sdtPr>
    <w:sdtEndPr/>
    <w:sdtContent>
      <w:p w14:paraId="27CE2DFE" w14:textId="3BDC7757" w:rsidR="00444EBE" w:rsidRDefault="00444EBE">
        <w:pPr>
          <w:pStyle w:val="Piedepgina"/>
          <w:jc w:val="right"/>
        </w:pPr>
        <w:r>
          <w:fldChar w:fldCharType="begin"/>
        </w:r>
        <w:r>
          <w:instrText>PAGE   \* MERGEFORMAT</w:instrText>
        </w:r>
        <w:r>
          <w:fldChar w:fldCharType="separate"/>
        </w:r>
        <w:r w:rsidR="00D83F1A" w:rsidRPr="00D83F1A">
          <w:rPr>
            <w:noProof/>
            <w:lang w:val="es-ES"/>
          </w:rPr>
          <w:t>1</w:t>
        </w:r>
        <w:r>
          <w:fldChar w:fldCharType="end"/>
        </w:r>
      </w:p>
    </w:sdtContent>
  </w:sdt>
  <w:p w14:paraId="0999A855" w14:textId="77777777" w:rsidR="00444EBE" w:rsidRDefault="00444EBE">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5B2AABE" w14:textId="77777777" w:rsidR="007537F6" w:rsidRDefault="007537F6" w:rsidP="00BD18B3">
      <w:pPr>
        <w:spacing w:after="0" w:line="240" w:lineRule="auto"/>
      </w:pPr>
      <w:r>
        <w:separator/>
      </w:r>
    </w:p>
  </w:footnote>
  <w:footnote w:type="continuationSeparator" w:id="0">
    <w:p w14:paraId="4B5E0212" w14:textId="77777777" w:rsidR="007537F6" w:rsidRDefault="007537F6" w:rsidP="00BD18B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733F0093"/>
    <w:multiLevelType w:val="hybridMultilevel"/>
    <w:tmpl w:val="FC4E0794"/>
    <w:lvl w:ilvl="0" w:tplc="58E25944">
      <w:start w:val="1"/>
      <w:numFmt w:val="decimal"/>
      <w:lvlText w:val="(%1)"/>
      <w:lvlJc w:val="left"/>
      <w:pPr>
        <w:ind w:left="1068" w:hanging="360"/>
      </w:pPr>
      <w:rPr>
        <w:rFonts w:hint="default"/>
      </w:rPr>
    </w:lvl>
    <w:lvl w:ilvl="1" w:tplc="0C0A0019" w:tentative="1">
      <w:start w:val="1"/>
      <w:numFmt w:val="lowerLetter"/>
      <w:lvlText w:val="%2."/>
      <w:lvlJc w:val="left"/>
      <w:pPr>
        <w:ind w:left="1788" w:hanging="360"/>
      </w:pPr>
    </w:lvl>
    <w:lvl w:ilvl="2" w:tplc="0C0A001B" w:tentative="1">
      <w:start w:val="1"/>
      <w:numFmt w:val="lowerRoman"/>
      <w:lvlText w:val="%3."/>
      <w:lvlJc w:val="right"/>
      <w:pPr>
        <w:ind w:left="2508" w:hanging="180"/>
      </w:pPr>
    </w:lvl>
    <w:lvl w:ilvl="3" w:tplc="0C0A000F" w:tentative="1">
      <w:start w:val="1"/>
      <w:numFmt w:val="decimal"/>
      <w:lvlText w:val="%4."/>
      <w:lvlJc w:val="left"/>
      <w:pPr>
        <w:ind w:left="3228" w:hanging="360"/>
      </w:pPr>
    </w:lvl>
    <w:lvl w:ilvl="4" w:tplc="0C0A0019" w:tentative="1">
      <w:start w:val="1"/>
      <w:numFmt w:val="lowerLetter"/>
      <w:lvlText w:val="%5."/>
      <w:lvlJc w:val="left"/>
      <w:pPr>
        <w:ind w:left="3948" w:hanging="360"/>
      </w:pPr>
    </w:lvl>
    <w:lvl w:ilvl="5" w:tplc="0C0A001B" w:tentative="1">
      <w:start w:val="1"/>
      <w:numFmt w:val="lowerRoman"/>
      <w:lvlText w:val="%6."/>
      <w:lvlJc w:val="right"/>
      <w:pPr>
        <w:ind w:left="4668" w:hanging="180"/>
      </w:pPr>
    </w:lvl>
    <w:lvl w:ilvl="6" w:tplc="0C0A000F" w:tentative="1">
      <w:start w:val="1"/>
      <w:numFmt w:val="decimal"/>
      <w:lvlText w:val="%7."/>
      <w:lvlJc w:val="left"/>
      <w:pPr>
        <w:ind w:left="5388" w:hanging="360"/>
      </w:pPr>
    </w:lvl>
    <w:lvl w:ilvl="7" w:tplc="0C0A0019" w:tentative="1">
      <w:start w:val="1"/>
      <w:numFmt w:val="lowerLetter"/>
      <w:lvlText w:val="%8."/>
      <w:lvlJc w:val="left"/>
      <w:pPr>
        <w:ind w:left="6108" w:hanging="360"/>
      </w:pPr>
    </w:lvl>
    <w:lvl w:ilvl="8" w:tplc="0C0A001B" w:tentative="1">
      <w:start w:val="1"/>
      <w:numFmt w:val="lowerRoman"/>
      <w:lvlText w:val="%9."/>
      <w:lvlJc w:val="right"/>
      <w:pPr>
        <w:ind w:left="6828"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trackRevision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82BBF"/>
    <w:rsid w:val="000049A0"/>
    <w:rsid w:val="00006CE4"/>
    <w:rsid w:val="000135D5"/>
    <w:rsid w:val="0001682F"/>
    <w:rsid w:val="000239BC"/>
    <w:rsid w:val="00023C57"/>
    <w:rsid w:val="0002421E"/>
    <w:rsid w:val="000257C6"/>
    <w:rsid w:val="00035554"/>
    <w:rsid w:val="00035CC6"/>
    <w:rsid w:val="00043A97"/>
    <w:rsid w:val="000462CC"/>
    <w:rsid w:val="00047A2E"/>
    <w:rsid w:val="00056EC0"/>
    <w:rsid w:val="0006388C"/>
    <w:rsid w:val="00064F33"/>
    <w:rsid w:val="00081349"/>
    <w:rsid w:val="0008651F"/>
    <w:rsid w:val="000867C8"/>
    <w:rsid w:val="0009104E"/>
    <w:rsid w:val="000930C4"/>
    <w:rsid w:val="00094672"/>
    <w:rsid w:val="000A25F2"/>
    <w:rsid w:val="000A43D6"/>
    <w:rsid w:val="000A5175"/>
    <w:rsid w:val="000A71A6"/>
    <w:rsid w:val="000B22AF"/>
    <w:rsid w:val="000C437C"/>
    <w:rsid w:val="000C69D2"/>
    <w:rsid w:val="000D5AD7"/>
    <w:rsid w:val="000E109E"/>
    <w:rsid w:val="000E1EF9"/>
    <w:rsid w:val="000E4FA9"/>
    <w:rsid w:val="000E5093"/>
    <w:rsid w:val="000E79D4"/>
    <w:rsid w:val="000F2790"/>
    <w:rsid w:val="000F5883"/>
    <w:rsid w:val="001032B5"/>
    <w:rsid w:val="0010429E"/>
    <w:rsid w:val="0010470B"/>
    <w:rsid w:val="00104843"/>
    <w:rsid w:val="00106775"/>
    <w:rsid w:val="00113162"/>
    <w:rsid w:val="00115F86"/>
    <w:rsid w:val="0011673A"/>
    <w:rsid w:val="00130089"/>
    <w:rsid w:val="00140019"/>
    <w:rsid w:val="00140549"/>
    <w:rsid w:val="0014112D"/>
    <w:rsid w:val="00141CDA"/>
    <w:rsid w:val="00143BCB"/>
    <w:rsid w:val="00150583"/>
    <w:rsid w:val="00176C9D"/>
    <w:rsid w:val="00180EE0"/>
    <w:rsid w:val="00181E68"/>
    <w:rsid w:val="001833ED"/>
    <w:rsid w:val="00183AC1"/>
    <w:rsid w:val="001920FF"/>
    <w:rsid w:val="001934FE"/>
    <w:rsid w:val="001A28AD"/>
    <w:rsid w:val="001B291E"/>
    <w:rsid w:val="001B6584"/>
    <w:rsid w:val="001D0D5E"/>
    <w:rsid w:val="001D7A90"/>
    <w:rsid w:val="001E2817"/>
    <w:rsid w:val="001E7BA6"/>
    <w:rsid w:val="001F0B74"/>
    <w:rsid w:val="001F245A"/>
    <w:rsid w:val="002013CE"/>
    <w:rsid w:val="00201748"/>
    <w:rsid w:val="00211F14"/>
    <w:rsid w:val="0021564D"/>
    <w:rsid w:val="0021633C"/>
    <w:rsid w:val="00216450"/>
    <w:rsid w:val="00233BF3"/>
    <w:rsid w:val="00250518"/>
    <w:rsid w:val="00256B04"/>
    <w:rsid w:val="002579A2"/>
    <w:rsid w:val="002620EC"/>
    <w:rsid w:val="002724CD"/>
    <w:rsid w:val="00285730"/>
    <w:rsid w:val="002A3427"/>
    <w:rsid w:val="002A3C93"/>
    <w:rsid w:val="002B4F10"/>
    <w:rsid w:val="002C1095"/>
    <w:rsid w:val="002C57AC"/>
    <w:rsid w:val="002C73A4"/>
    <w:rsid w:val="002D656C"/>
    <w:rsid w:val="002D714E"/>
    <w:rsid w:val="002E5E8B"/>
    <w:rsid w:val="002E6D91"/>
    <w:rsid w:val="002F03EE"/>
    <w:rsid w:val="00310027"/>
    <w:rsid w:val="003114D6"/>
    <w:rsid w:val="00311D92"/>
    <w:rsid w:val="00316750"/>
    <w:rsid w:val="00322EC4"/>
    <w:rsid w:val="00326ED2"/>
    <w:rsid w:val="003306DF"/>
    <w:rsid w:val="003350BA"/>
    <w:rsid w:val="00345821"/>
    <w:rsid w:val="00353458"/>
    <w:rsid w:val="0035618A"/>
    <w:rsid w:val="003659AA"/>
    <w:rsid w:val="00373D80"/>
    <w:rsid w:val="003773A0"/>
    <w:rsid w:val="0038214C"/>
    <w:rsid w:val="00392D60"/>
    <w:rsid w:val="003949CD"/>
    <w:rsid w:val="003960A1"/>
    <w:rsid w:val="003964A3"/>
    <w:rsid w:val="003A4A3B"/>
    <w:rsid w:val="003B7624"/>
    <w:rsid w:val="003C0A87"/>
    <w:rsid w:val="003C14FE"/>
    <w:rsid w:val="003C18BC"/>
    <w:rsid w:val="003C1976"/>
    <w:rsid w:val="003D0224"/>
    <w:rsid w:val="003D6E87"/>
    <w:rsid w:val="003E27EE"/>
    <w:rsid w:val="003E3DD7"/>
    <w:rsid w:val="003E5E91"/>
    <w:rsid w:val="00410471"/>
    <w:rsid w:val="004119C7"/>
    <w:rsid w:val="0041379A"/>
    <w:rsid w:val="00420E60"/>
    <w:rsid w:val="00421D50"/>
    <w:rsid w:val="00427B23"/>
    <w:rsid w:val="004424B5"/>
    <w:rsid w:val="00444EBE"/>
    <w:rsid w:val="00445A6E"/>
    <w:rsid w:val="00466CBF"/>
    <w:rsid w:val="004733FA"/>
    <w:rsid w:val="00477939"/>
    <w:rsid w:val="00481F2A"/>
    <w:rsid w:val="0048331B"/>
    <w:rsid w:val="004833E5"/>
    <w:rsid w:val="00484D59"/>
    <w:rsid w:val="004860AE"/>
    <w:rsid w:val="004A6B28"/>
    <w:rsid w:val="004B1244"/>
    <w:rsid w:val="004B742F"/>
    <w:rsid w:val="004C19D7"/>
    <w:rsid w:val="004D5083"/>
    <w:rsid w:val="004D6F95"/>
    <w:rsid w:val="004D792B"/>
    <w:rsid w:val="004E1D87"/>
    <w:rsid w:val="004E3769"/>
    <w:rsid w:val="004F5E0B"/>
    <w:rsid w:val="00500EB4"/>
    <w:rsid w:val="00510F06"/>
    <w:rsid w:val="00511242"/>
    <w:rsid w:val="00512991"/>
    <w:rsid w:val="0052187D"/>
    <w:rsid w:val="00523DCA"/>
    <w:rsid w:val="0053127C"/>
    <w:rsid w:val="0053274D"/>
    <w:rsid w:val="00533ED1"/>
    <w:rsid w:val="005421F1"/>
    <w:rsid w:val="00543404"/>
    <w:rsid w:val="00550FBB"/>
    <w:rsid w:val="00563068"/>
    <w:rsid w:val="00563176"/>
    <w:rsid w:val="00567842"/>
    <w:rsid w:val="005802C2"/>
    <w:rsid w:val="005833DD"/>
    <w:rsid w:val="00584CDE"/>
    <w:rsid w:val="005B0B9E"/>
    <w:rsid w:val="005D0111"/>
    <w:rsid w:val="005D08A0"/>
    <w:rsid w:val="005D149F"/>
    <w:rsid w:val="005D7126"/>
    <w:rsid w:val="005E45AE"/>
    <w:rsid w:val="005E4C82"/>
    <w:rsid w:val="005F052C"/>
    <w:rsid w:val="005F41C3"/>
    <w:rsid w:val="0060003D"/>
    <w:rsid w:val="00610FE6"/>
    <w:rsid w:val="00611885"/>
    <w:rsid w:val="00623D06"/>
    <w:rsid w:val="0062718D"/>
    <w:rsid w:val="00627A86"/>
    <w:rsid w:val="00627D37"/>
    <w:rsid w:val="00634868"/>
    <w:rsid w:val="00635CDA"/>
    <w:rsid w:val="00655944"/>
    <w:rsid w:val="00657C5D"/>
    <w:rsid w:val="006801E3"/>
    <w:rsid w:val="006803EB"/>
    <w:rsid w:val="0068151E"/>
    <w:rsid w:val="00682BBF"/>
    <w:rsid w:val="00684BF4"/>
    <w:rsid w:val="00686EB4"/>
    <w:rsid w:val="0069381C"/>
    <w:rsid w:val="006B3651"/>
    <w:rsid w:val="006B4156"/>
    <w:rsid w:val="006D1310"/>
    <w:rsid w:val="006D1349"/>
    <w:rsid w:val="006E6CCB"/>
    <w:rsid w:val="006F15C6"/>
    <w:rsid w:val="006F4099"/>
    <w:rsid w:val="00716AC2"/>
    <w:rsid w:val="007174F1"/>
    <w:rsid w:val="00730610"/>
    <w:rsid w:val="007334D7"/>
    <w:rsid w:val="00747062"/>
    <w:rsid w:val="00752175"/>
    <w:rsid w:val="007528B8"/>
    <w:rsid w:val="007533F2"/>
    <w:rsid w:val="007537F6"/>
    <w:rsid w:val="00773F8E"/>
    <w:rsid w:val="00782964"/>
    <w:rsid w:val="00782B68"/>
    <w:rsid w:val="00783FC8"/>
    <w:rsid w:val="0078423B"/>
    <w:rsid w:val="00786B9F"/>
    <w:rsid w:val="00787C30"/>
    <w:rsid w:val="007906FA"/>
    <w:rsid w:val="00795031"/>
    <w:rsid w:val="00795DCA"/>
    <w:rsid w:val="00797E5E"/>
    <w:rsid w:val="007A151C"/>
    <w:rsid w:val="007A5399"/>
    <w:rsid w:val="007C0BE9"/>
    <w:rsid w:val="007C23D8"/>
    <w:rsid w:val="007C7590"/>
    <w:rsid w:val="007D0B94"/>
    <w:rsid w:val="007D1777"/>
    <w:rsid w:val="007D3076"/>
    <w:rsid w:val="007E18A5"/>
    <w:rsid w:val="007E40AE"/>
    <w:rsid w:val="007E7126"/>
    <w:rsid w:val="007E7D03"/>
    <w:rsid w:val="007F34B9"/>
    <w:rsid w:val="007F68C7"/>
    <w:rsid w:val="0081158A"/>
    <w:rsid w:val="00815C62"/>
    <w:rsid w:val="008175E1"/>
    <w:rsid w:val="008204E4"/>
    <w:rsid w:val="00822054"/>
    <w:rsid w:val="00826AB8"/>
    <w:rsid w:val="00827198"/>
    <w:rsid w:val="0083192E"/>
    <w:rsid w:val="008339E8"/>
    <w:rsid w:val="008359D4"/>
    <w:rsid w:val="00836121"/>
    <w:rsid w:val="00836E1D"/>
    <w:rsid w:val="008600C7"/>
    <w:rsid w:val="00864580"/>
    <w:rsid w:val="00865EDC"/>
    <w:rsid w:val="00870E71"/>
    <w:rsid w:val="0087615C"/>
    <w:rsid w:val="00882B94"/>
    <w:rsid w:val="0088422A"/>
    <w:rsid w:val="00893B95"/>
    <w:rsid w:val="008A55F9"/>
    <w:rsid w:val="008A6216"/>
    <w:rsid w:val="008A6E7E"/>
    <w:rsid w:val="008B3289"/>
    <w:rsid w:val="008E1B0E"/>
    <w:rsid w:val="008F47B5"/>
    <w:rsid w:val="009016F7"/>
    <w:rsid w:val="00905BA2"/>
    <w:rsid w:val="00935DCE"/>
    <w:rsid w:val="0094074D"/>
    <w:rsid w:val="009462EE"/>
    <w:rsid w:val="0094677C"/>
    <w:rsid w:val="00951BD2"/>
    <w:rsid w:val="009537DE"/>
    <w:rsid w:val="00965451"/>
    <w:rsid w:val="009750B7"/>
    <w:rsid w:val="00981455"/>
    <w:rsid w:val="009837AE"/>
    <w:rsid w:val="00983B6F"/>
    <w:rsid w:val="0098600A"/>
    <w:rsid w:val="00990A69"/>
    <w:rsid w:val="00996721"/>
    <w:rsid w:val="009A253C"/>
    <w:rsid w:val="009B6EA1"/>
    <w:rsid w:val="009B71AA"/>
    <w:rsid w:val="009C3569"/>
    <w:rsid w:val="009C6A58"/>
    <w:rsid w:val="009C6D5C"/>
    <w:rsid w:val="009D1D25"/>
    <w:rsid w:val="009D65DE"/>
    <w:rsid w:val="009D7859"/>
    <w:rsid w:val="009E0444"/>
    <w:rsid w:val="009E1866"/>
    <w:rsid w:val="009E1977"/>
    <w:rsid w:val="009F17D2"/>
    <w:rsid w:val="009F3B3C"/>
    <w:rsid w:val="009F5B95"/>
    <w:rsid w:val="00A05D9A"/>
    <w:rsid w:val="00A21334"/>
    <w:rsid w:val="00A34EE7"/>
    <w:rsid w:val="00A42C1C"/>
    <w:rsid w:val="00A56985"/>
    <w:rsid w:val="00A70152"/>
    <w:rsid w:val="00A720E5"/>
    <w:rsid w:val="00A7237E"/>
    <w:rsid w:val="00A81EA8"/>
    <w:rsid w:val="00A9314E"/>
    <w:rsid w:val="00A94C45"/>
    <w:rsid w:val="00AA16C5"/>
    <w:rsid w:val="00AB748C"/>
    <w:rsid w:val="00AC1EE0"/>
    <w:rsid w:val="00AC6872"/>
    <w:rsid w:val="00AD43D2"/>
    <w:rsid w:val="00AD7209"/>
    <w:rsid w:val="00AE0C95"/>
    <w:rsid w:val="00AE2C2C"/>
    <w:rsid w:val="00AE42E8"/>
    <w:rsid w:val="00AE7AD1"/>
    <w:rsid w:val="00AF059D"/>
    <w:rsid w:val="00AF30C1"/>
    <w:rsid w:val="00AF3A23"/>
    <w:rsid w:val="00B029CD"/>
    <w:rsid w:val="00B06BA4"/>
    <w:rsid w:val="00B112BF"/>
    <w:rsid w:val="00B13862"/>
    <w:rsid w:val="00B20CD3"/>
    <w:rsid w:val="00B2309D"/>
    <w:rsid w:val="00B27DF2"/>
    <w:rsid w:val="00B35359"/>
    <w:rsid w:val="00B3712C"/>
    <w:rsid w:val="00B43B0E"/>
    <w:rsid w:val="00B50AA3"/>
    <w:rsid w:val="00B50B20"/>
    <w:rsid w:val="00B517A3"/>
    <w:rsid w:val="00B559E6"/>
    <w:rsid w:val="00B57B1E"/>
    <w:rsid w:val="00B63141"/>
    <w:rsid w:val="00B733E0"/>
    <w:rsid w:val="00B740F2"/>
    <w:rsid w:val="00B77424"/>
    <w:rsid w:val="00B77F8C"/>
    <w:rsid w:val="00B80259"/>
    <w:rsid w:val="00B95675"/>
    <w:rsid w:val="00BA62C6"/>
    <w:rsid w:val="00BA7FC0"/>
    <w:rsid w:val="00BB11F7"/>
    <w:rsid w:val="00BB4F85"/>
    <w:rsid w:val="00BB550E"/>
    <w:rsid w:val="00BB588D"/>
    <w:rsid w:val="00BD18B3"/>
    <w:rsid w:val="00BD3C62"/>
    <w:rsid w:val="00BE47C2"/>
    <w:rsid w:val="00BF344F"/>
    <w:rsid w:val="00C03729"/>
    <w:rsid w:val="00C0736E"/>
    <w:rsid w:val="00C106B9"/>
    <w:rsid w:val="00C110A6"/>
    <w:rsid w:val="00C11EC0"/>
    <w:rsid w:val="00C14A4A"/>
    <w:rsid w:val="00C1666F"/>
    <w:rsid w:val="00C17FBB"/>
    <w:rsid w:val="00C22AA9"/>
    <w:rsid w:val="00C32ACE"/>
    <w:rsid w:val="00C34B7E"/>
    <w:rsid w:val="00C37C69"/>
    <w:rsid w:val="00C527FC"/>
    <w:rsid w:val="00C55A90"/>
    <w:rsid w:val="00C72402"/>
    <w:rsid w:val="00C8442F"/>
    <w:rsid w:val="00C9429C"/>
    <w:rsid w:val="00CB21C5"/>
    <w:rsid w:val="00CB3113"/>
    <w:rsid w:val="00CC63CF"/>
    <w:rsid w:val="00CD3FF7"/>
    <w:rsid w:val="00CD5337"/>
    <w:rsid w:val="00CE10E0"/>
    <w:rsid w:val="00CE74F1"/>
    <w:rsid w:val="00CF1759"/>
    <w:rsid w:val="00CF3CF6"/>
    <w:rsid w:val="00D075D4"/>
    <w:rsid w:val="00D31825"/>
    <w:rsid w:val="00D426A2"/>
    <w:rsid w:val="00D60AB3"/>
    <w:rsid w:val="00D648C1"/>
    <w:rsid w:val="00D81C02"/>
    <w:rsid w:val="00D81F41"/>
    <w:rsid w:val="00D83777"/>
    <w:rsid w:val="00D83F1A"/>
    <w:rsid w:val="00D8676A"/>
    <w:rsid w:val="00DC1493"/>
    <w:rsid w:val="00DD29B9"/>
    <w:rsid w:val="00DE2F13"/>
    <w:rsid w:val="00DE7B14"/>
    <w:rsid w:val="00DF01B1"/>
    <w:rsid w:val="00DF399C"/>
    <w:rsid w:val="00DF4980"/>
    <w:rsid w:val="00DF6200"/>
    <w:rsid w:val="00DF6299"/>
    <w:rsid w:val="00E258B1"/>
    <w:rsid w:val="00E320DC"/>
    <w:rsid w:val="00E34A81"/>
    <w:rsid w:val="00E4668F"/>
    <w:rsid w:val="00E5391B"/>
    <w:rsid w:val="00E63E4B"/>
    <w:rsid w:val="00E6627B"/>
    <w:rsid w:val="00E95F8F"/>
    <w:rsid w:val="00E9621C"/>
    <w:rsid w:val="00EA0627"/>
    <w:rsid w:val="00EA1A7C"/>
    <w:rsid w:val="00EA72E9"/>
    <w:rsid w:val="00EB25B5"/>
    <w:rsid w:val="00EB2AC4"/>
    <w:rsid w:val="00EB6194"/>
    <w:rsid w:val="00ED6924"/>
    <w:rsid w:val="00EE0CAE"/>
    <w:rsid w:val="00EE2810"/>
    <w:rsid w:val="00EE5D1D"/>
    <w:rsid w:val="00EE7BB1"/>
    <w:rsid w:val="00EF1947"/>
    <w:rsid w:val="00EF1EDC"/>
    <w:rsid w:val="00EF541B"/>
    <w:rsid w:val="00EF63DE"/>
    <w:rsid w:val="00F03905"/>
    <w:rsid w:val="00F14ACD"/>
    <w:rsid w:val="00F20DBB"/>
    <w:rsid w:val="00F27137"/>
    <w:rsid w:val="00F4142D"/>
    <w:rsid w:val="00F46561"/>
    <w:rsid w:val="00F67BE4"/>
    <w:rsid w:val="00F83144"/>
    <w:rsid w:val="00F859E7"/>
    <w:rsid w:val="00FA6139"/>
    <w:rsid w:val="00FB1F99"/>
    <w:rsid w:val="00FB34FC"/>
    <w:rsid w:val="00FB6293"/>
    <w:rsid w:val="00FC1299"/>
    <w:rsid w:val="00FC1D73"/>
    <w:rsid w:val="00FC3A68"/>
    <w:rsid w:val="00FC3FF1"/>
    <w:rsid w:val="00FC6580"/>
    <w:rsid w:val="00FC6911"/>
    <w:rsid w:val="00FD5C9F"/>
    <w:rsid w:val="00FE11BD"/>
    <w:rsid w:val="00FE31EA"/>
    <w:rsid w:val="00FF4499"/>
  </w:rsids>
  <m:mathPr>
    <m:mathFont m:val="Cambria Math"/>
    <m:brkBin m:val="before"/>
    <m:brkBinSub m:val="--"/>
    <m:smallFrac m:val="0"/>
    <m:dispDef/>
    <m:lMargin m:val="0"/>
    <m:rMargin m:val="0"/>
    <m:defJc m:val="centerGroup"/>
    <m:wrapIndent m:val="1440"/>
    <m:intLim m:val="subSup"/>
    <m:naryLim m:val="undOvr"/>
  </m:mathPr>
  <w:themeFontLang w:val="de-CH"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312552A"/>
  <w15:docId w15:val="{8FB7E764-3068-4C65-8DFA-7ED3BCEB51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CH"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A720E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3">
    <w:name w:val="heading 3"/>
    <w:basedOn w:val="Normal"/>
    <w:link w:val="Ttulo3Car"/>
    <w:uiPriority w:val="9"/>
    <w:qFormat/>
    <w:rsid w:val="006F4099"/>
    <w:pPr>
      <w:spacing w:before="100" w:beforeAutospacing="1" w:after="100" w:afterAutospacing="1" w:line="240" w:lineRule="auto"/>
      <w:outlineLvl w:val="2"/>
    </w:pPr>
    <w:rPr>
      <w:rFonts w:ascii="Times New Roman" w:eastAsia="Times New Roman" w:hAnsi="Times New Roman" w:cs="Times New Roman"/>
      <w:b/>
      <w:bCs/>
      <w:sz w:val="27"/>
      <w:szCs w:val="27"/>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682BBF"/>
    <w:pPr>
      <w:ind w:left="720"/>
      <w:contextualSpacing/>
    </w:pPr>
  </w:style>
  <w:style w:type="character" w:styleId="Refdecomentario">
    <w:name w:val="annotation reference"/>
    <w:basedOn w:val="Fuentedeprrafopredeter"/>
    <w:uiPriority w:val="99"/>
    <w:semiHidden/>
    <w:unhideWhenUsed/>
    <w:rsid w:val="008A55F9"/>
    <w:rPr>
      <w:sz w:val="16"/>
      <w:szCs w:val="16"/>
    </w:rPr>
  </w:style>
  <w:style w:type="paragraph" w:styleId="Textocomentario">
    <w:name w:val="annotation text"/>
    <w:basedOn w:val="Normal"/>
    <w:link w:val="TextocomentarioCar"/>
    <w:uiPriority w:val="99"/>
    <w:semiHidden/>
    <w:unhideWhenUsed/>
    <w:rsid w:val="008A55F9"/>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8A55F9"/>
    <w:rPr>
      <w:sz w:val="20"/>
      <w:szCs w:val="20"/>
    </w:rPr>
  </w:style>
  <w:style w:type="paragraph" w:styleId="Asuntodelcomentario">
    <w:name w:val="annotation subject"/>
    <w:basedOn w:val="Textocomentario"/>
    <w:next w:val="Textocomentario"/>
    <w:link w:val="AsuntodelcomentarioCar"/>
    <w:uiPriority w:val="99"/>
    <w:semiHidden/>
    <w:unhideWhenUsed/>
    <w:rsid w:val="008A55F9"/>
    <w:rPr>
      <w:b/>
      <w:bCs/>
    </w:rPr>
  </w:style>
  <w:style w:type="character" w:customStyle="1" w:styleId="AsuntodelcomentarioCar">
    <w:name w:val="Asunto del comentario Car"/>
    <w:basedOn w:val="TextocomentarioCar"/>
    <w:link w:val="Asuntodelcomentario"/>
    <w:uiPriority w:val="99"/>
    <w:semiHidden/>
    <w:rsid w:val="008A55F9"/>
    <w:rPr>
      <w:b/>
      <w:bCs/>
      <w:sz w:val="20"/>
      <w:szCs w:val="20"/>
    </w:rPr>
  </w:style>
  <w:style w:type="paragraph" w:styleId="Textodeglobo">
    <w:name w:val="Balloon Text"/>
    <w:basedOn w:val="Normal"/>
    <w:link w:val="TextodegloboCar"/>
    <w:uiPriority w:val="99"/>
    <w:semiHidden/>
    <w:unhideWhenUsed/>
    <w:rsid w:val="008A55F9"/>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8A55F9"/>
    <w:rPr>
      <w:rFonts w:ascii="Tahoma" w:hAnsi="Tahoma" w:cs="Tahoma"/>
      <w:sz w:val="16"/>
      <w:szCs w:val="16"/>
    </w:rPr>
  </w:style>
  <w:style w:type="character" w:styleId="Hipervnculo">
    <w:name w:val="Hyperlink"/>
    <w:basedOn w:val="Fuentedeprrafopredeter"/>
    <w:uiPriority w:val="99"/>
    <w:unhideWhenUsed/>
    <w:rsid w:val="002A3C93"/>
    <w:rPr>
      <w:color w:val="0000FF" w:themeColor="hyperlink"/>
      <w:u w:val="single"/>
    </w:rPr>
  </w:style>
  <w:style w:type="character" w:styleId="Hipervnculovisitado">
    <w:name w:val="FollowedHyperlink"/>
    <w:basedOn w:val="Fuentedeprrafopredeter"/>
    <w:uiPriority w:val="99"/>
    <w:semiHidden/>
    <w:unhideWhenUsed/>
    <w:rsid w:val="00094672"/>
    <w:rPr>
      <w:color w:val="800080" w:themeColor="followedHyperlink"/>
      <w:u w:val="single"/>
    </w:rPr>
  </w:style>
  <w:style w:type="character" w:customStyle="1" w:styleId="article-headermeta-info-data">
    <w:name w:val="article-header__meta-info-data"/>
    <w:basedOn w:val="Fuentedeprrafopredeter"/>
    <w:rsid w:val="00094672"/>
  </w:style>
  <w:style w:type="paragraph" w:styleId="Encabezado">
    <w:name w:val="header"/>
    <w:basedOn w:val="Normal"/>
    <w:link w:val="EncabezadoCar"/>
    <w:uiPriority w:val="99"/>
    <w:unhideWhenUsed/>
    <w:rsid w:val="00BD18B3"/>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BD18B3"/>
  </w:style>
  <w:style w:type="paragraph" w:styleId="Piedepgina">
    <w:name w:val="footer"/>
    <w:basedOn w:val="Normal"/>
    <w:link w:val="PiedepginaCar"/>
    <w:uiPriority w:val="99"/>
    <w:unhideWhenUsed/>
    <w:rsid w:val="00BD18B3"/>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BD18B3"/>
  </w:style>
  <w:style w:type="character" w:customStyle="1" w:styleId="Ttulo3Car">
    <w:name w:val="Título 3 Car"/>
    <w:basedOn w:val="Fuentedeprrafopredeter"/>
    <w:link w:val="Ttulo3"/>
    <w:uiPriority w:val="9"/>
    <w:rsid w:val="006F4099"/>
    <w:rPr>
      <w:rFonts w:ascii="Times New Roman" w:eastAsia="Times New Roman" w:hAnsi="Times New Roman" w:cs="Times New Roman"/>
      <w:b/>
      <w:bCs/>
      <w:sz w:val="27"/>
      <w:szCs w:val="27"/>
      <w:lang w:val="es-ES" w:eastAsia="es-ES"/>
    </w:rPr>
  </w:style>
  <w:style w:type="character" w:styleId="Nmerodelnea">
    <w:name w:val="line number"/>
    <w:basedOn w:val="Fuentedeprrafopredeter"/>
    <w:uiPriority w:val="99"/>
    <w:semiHidden/>
    <w:unhideWhenUsed/>
    <w:rsid w:val="0081158A"/>
  </w:style>
  <w:style w:type="character" w:customStyle="1" w:styleId="Ttulo1Car">
    <w:name w:val="Título 1 Car"/>
    <w:basedOn w:val="Fuentedeprrafopredeter"/>
    <w:link w:val="Ttulo1"/>
    <w:uiPriority w:val="9"/>
    <w:rsid w:val="00A720E5"/>
    <w:rPr>
      <w:rFonts w:asciiTheme="majorHAnsi" w:eastAsiaTheme="majorEastAsia" w:hAnsiTheme="majorHAnsi" w:cstheme="majorBidi"/>
      <w:b/>
      <w:bCs/>
      <w:color w:val="365F91" w:themeColor="accent1" w:themeShade="BF"/>
      <w:sz w:val="28"/>
      <w:szCs w:val="28"/>
    </w:rPr>
  </w:style>
  <w:style w:type="paragraph" w:styleId="Textosinformato">
    <w:name w:val="Plain Text"/>
    <w:basedOn w:val="Normal"/>
    <w:link w:val="TextosinformatoCar"/>
    <w:uiPriority w:val="99"/>
    <w:unhideWhenUsed/>
    <w:rsid w:val="00180EE0"/>
    <w:pPr>
      <w:spacing w:after="0" w:line="240" w:lineRule="auto"/>
    </w:pPr>
    <w:rPr>
      <w:rFonts w:ascii="Calibri" w:hAnsi="Calibri"/>
      <w:szCs w:val="21"/>
      <w:lang w:val="es-ES"/>
    </w:rPr>
  </w:style>
  <w:style w:type="character" w:customStyle="1" w:styleId="TextosinformatoCar">
    <w:name w:val="Texto sin formato Car"/>
    <w:basedOn w:val="Fuentedeprrafopredeter"/>
    <w:link w:val="Textosinformato"/>
    <w:uiPriority w:val="99"/>
    <w:rsid w:val="00180EE0"/>
    <w:rPr>
      <w:rFonts w:ascii="Calibri" w:hAnsi="Calibri"/>
      <w:szCs w:val="21"/>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85580331">
      <w:bodyDiv w:val="1"/>
      <w:marLeft w:val="0"/>
      <w:marRight w:val="0"/>
      <w:marTop w:val="0"/>
      <w:marBottom w:val="0"/>
      <w:divBdr>
        <w:top w:val="none" w:sz="0" w:space="0" w:color="auto"/>
        <w:left w:val="none" w:sz="0" w:space="0" w:color="auto"/>
        <w:bottom w:val="none" w:sz="0" w:space="0" w:color="auto"/>
        <w:right w:val="none" w:sz="0" w:space="0" w:color="auto"/>
      </w:divBdr>
    </w:div>
    <w:div w:id="915820524">
      <w:bodyDiv w:val="1"/>
      <w:marLeft w:val="0"/>
      <w:marRight w:val="0"/>
      <w:marTop w:val="0"/>
      <w:marBottom w:val="0"/>
      <w:divBdr>
        <w:top w:val="none" w:sz="0" w:space="0" w:color="auto"/>
        <w:left w:val="none" w:sz="0" w:space="0" w:color="auto"/>
        <w:bottom w:val="none" w:sz="0" w:space="0" w:color="auto"/>
        <w:right w:val="none" w:sz="0" w:space="0" w:color="auto"/>
      </w:divBdr>
    </w:div>
    <w:div w:id="14502482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jprohens@btc.upv.es" TargetMode="External"/><Relationship Id="rId13" Type="http://schemas.openxmlformats.org/officeDocument/2006/relationships/hyperlink" Target="https://www.genesys-pgr.org" TargetMode="External"/><Relationship Id="rId18" Type="http://schemas.openxmlformats.org/officeDocument/2006/relationships/hyperlink" Target="http://doi.org/10.1038/nplants.2015.18" TargetMode="External"/><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http://www.cgiar-sci.org" TargetMode="External"/><Relationship Id="rId17" Type="http://schemas.openxmlformats.org/officeDocument/2006/relationships/hyperlink" Target="http://doi.org/10.1038/nplants.2015.99" TargetMode="External"/><Relationship Id="rId2" Type="http://schemas.openxmlformats.org/officeDocument/2006/relationships/numbering" Target="numbering.xml"/><Relationship Id="rId16" Type="http://schemas.openxmlformats.org/officeDocument/2006/relationships/hyperlink" Target="http://www.gbif.org/dataset/07044577-bd82-4089-9f3a-f4a9d2170b2e" TargetMode="External"/><Relationship Id="rId20" Type="http://schemas.openxmlformats.org/officeDocument/2006/relationships/image" Target="media/image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orldgrids.org" TargetMode="Externa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doi" TargetMode="External"/><Relationship Id="rId23" Type="http://schemas.openxmlformats.org/officeDocument/2006/relationships/fontTable" Target="fontTable.xml"/><Relationship Id="rId10" Type="http://schemas.openxmlformats.org/officeDocument/2006/relationships/hyperlink" Target="http://www.worldclim.org" TargetMode="External"/><Relationship Id="rId19" Type="http://schemas.openxmlformats.org/officeDocument/2006/relationships/image" Target="media/image1.emf"/><Relationship Id="rId4" Type="http://schemas.openxmlformats.org/officeDocument/2006/relationships/settings" Target="settings.xml"/><Relationship Id="rId9" Type="http://schemas.openxmlformats.org/officeDocument/2006/relationships/hyperlink" Target="http://www.cwrdiversity.org/checklist/" TargetMode="External"/><Relationship Id="rId14" Type="http://schemas.openxmlformats.org/officeDocument/2006/relationships/hyperlink" Target="http://www.cwrdiversity.org/" TargetMode="External"/><Relationship Id="rId22" Type="http://schemas.openxmlformats.org/officeDocument/2006/relationships/image" Target="media/image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785D9E0-C64E-411E-A423-AD8FA9C6D6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TotalTime>
  <Pages>1</Pages>
  <Words>12935</Words>
  <Characters>71145</Characters>
  <Application>Microsoft Office Word</Application>
  <DocSecurity>0</DocSecurity>
  <Lines>592</Lines>
  <Paragraphs>167</Paragraphs>
  <ScaleCrop>false</ScaleCrop>
  <HeadingPairs>
    <vt:vector size="6" baseType="variant">
      <vt:variant>
        <vt:lpstr>Título</vt:lpstr>
      </vt:variant>
      <vt:variant>
        <vt:i4>1</vt:i4>
      </vt:variant>
      <vt:variant>
        <vt:lpstr>Title</vt:lpstr>
      </vt:variant>
      <vt:variant>
        <vt:i4>1</vt:i4>
      </vt:variant>
      <vt:variant>
        <vt:lpstr>Titel</vt:lpstr>
      </vt:variant>
      <vt:variant>
        <vt:i4>1</vt:i4>
      </vt:variant>
    </vt:vector>
  </HeadingPairs>
  <TitlesOfParts>
    <vt:vector size="3" baseType="lpstr">
      <vt:lpstr/>
      <vt:lpstr/>
      <vt:lpstr/>
    </vt:vector>
  </TitlesOfParts>
  <Company>The Natural History Museum</Company>
  <LinksUpToDate>false</LinksUpToDate>
  <CharactersWithSpaces>83913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Jaime Prohens Tomás</dc:creator>
  <cp:lastModifiedBy>Jaime Prohens Tomás</cp:lastModifiedBy>
  <cp:revision>11</cp:revision>
  <cp:lastPrinted>2017-03-03T07:01:00Z</cp:lastPrinted>
  <dcterms:created xsi:type="dcterms:W3CDTF">2017-03-03T15:20:00Z</dcterms:created>
  <dcterms:modified xsi:type="dcterms:W3CDTF">2017-09-12T07:33:00Z</dcterms:modified>
</cp:coreProperties>
</file>